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A17D9" w14:textId="77777777" w:rsidR="005569BF" w:rsidRPr="005569BF" w:rsidRDefault="005569BF" w:rsidP="005569BF"/>
    <w:p w14:paraId="55C0AF5E" w14:textId="0E409DBA" w:rsidR="005569BF" w:rsidRPr="008A3B2C" w:rsidRDefault="005569BF" w:rsidP="005569BF">
      <w:pPr>
        <w:contextualSpacing/>
        <w:rPr>
          <w:rFonts w:ascii="Titillium Web" w:hAnsi="Titillium Web" w:cs="Times New Roman (Body CS)"/>
          <w:color w:val="7F7F7F" w:themeColor="text1" w:themeTint="80"/>
          <w:spacing w:val="10"/>
          <w:sz w:val="48"/>
          <w:szCs w:val="48"/>
        </w:rPr>
      </w:pPr>
      <w:r w:rsidRPr="008A3B2C">
        <w:rPr>
          <w:rFonts w:ascii="Titillium Web" w:hAnsi="Titillium Web" w:cs="Times New Roman (Body CS)"/>
          <w:color w:val="7F7F7F" w:themeColor="text1" w:themeTint="80"/>
          <w:spacing w:val="10"/>
          <w:sz w:val="48"/>
          <w:szCs w:val="48"/>
        </w:rPr>
        <w:t>Datasheet</w:t>
      </w:r>
    </w:p>
    <w:p w14:paraId="6986E837" w14:textId="235B594C" w:rsidR="004464D9" w:rsidRPr="004464D9" w:rsidRDefault="004464D9" w:rsidP="004464D9"/>
    <w:p w14:paraId="7B011C02" w14:textId="5D4C34E1" w:rsidR="005569BF" w:rsidRDefault="005569BF" w:rsidP="005569BF"/>
    <w:p w14:paraId="3EEC38F7" w14:textId="0E2EF118" w:rsidR="00D63249" w:rsidRDefault="00D63249" w:rsidP="00EF6E45">
      <w:pPr>
        <w:pStyle w:val="ab"/>
      </w:pPr>
    </w:p>
    <w:p w14:paraId="57069605" w14:textId="226ADC5F" w:rsidR="004B2CAA" w:rsidRPr="00EF6E45" w:rsidRDefault="004464D9" w:rsidP="00EF6E45">
      <w:pPr>
        <w:pStyle w:val="ab"/>
      </w:pPr>
      <w:r w:rsidRPr="00EF6E45">
        <w:drawing>
          <wp:anchor distT="0" distB="0" distL="114300" distR="114300" simplePos="0" relativeHeight="251658240" behindDoc="0" locked="0" layoutInCell="1" allowOverlap="1" wp14:anchorId="3B96B3A1" wp14:editId="3022349F">
            <wp:simplePos x="0" y="0"/>
            <wp:positionH relativeFrom="margin">
              <wp:posOffset>4465955</wp:posOffset>
            </wp:positionH>
            <wp:positionV relativeFrom="margin">
              <wp:posOffset>17399</wp:posOffset>
            </wp:positionV>
            <wp:extent cx="1719035" cy="459616"/>
            <wp:effectExtent l="0" t="0" r="0" b="0"/>
            <wp:wrapNone/>
            <wp:docPr id="251008763"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8763" name="Picture 2" descr="Ic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35" cy="459616"/>
                    </a:xfrm>
                    <a:prstGeom prst="rect">
                      <a:avLst/>
                    </a:prstGeom>
                  </pic:spPr>
                </pic:pic>
              </a:graphicData>
            </a:graphic>
            <wp14:sizeRelH relativeFrom="page">
              <wp14:pctWidth>0</wp14:pctWidth>
            </wp14:sizeRelH>
            <wp14:sizeRelV relativeFrom="page">
              <wp14:pctHeight>0</wp14:pctHeight>
            </wp14:sizeRelV>
          </wp:anchor>
        </w:drawing>
      </w:r>
      <w:r w:rsidR="00C665D3">
        <w:t>L-5RA</w:t>
      </w:r>
      <w:r w:rsidR="004C2235">
        <w:t>7</w:t>
      </w:r>
    </w:p>
    <w:p w14:paraId="0B7F682E" w14:textId="1511BE1D" w:rsidR="008A3B2C" w:rsidRPr="00EF6E45" w:rsidRDefault="00652F07" w:rsidP="00EF6E45">
      <w:pPr>
        <w:pStyle w:val="ad"/>
      </w:pPr>
      <w:r w:rsidRPr="00652F07">
        <w:t>5G</w:t>
      </w:r>
      <w:r w:rsidR="00356ABC">
        <w:t xml:space="preserve"> </w:t>
      </w:r>
      <w:proofErr w:type="spellStart"/>
      <w:r w:rsidR="00356ABC">
        <w:t>Ultra</w:t>
      </w:r>
      <w:r w:rsidRPr="00652F07">
        <w:t>band</w:t>
      </w:r>
      <w:proofErr w:type="spellEnd"/>
      <w:r w:rsidR="00356ABC">
        <w:t xml:space="preserve"> Hinged</w:t>
      </w:r>
      <w:r w:rsidRPr="00652F07">
        <w:t xml:space="preserve"> </w:t>
      </w:r>
      <w:proofErr w:type="spellStart"/>
      <w:r w:rsidR="00356ABC">
        <w:t>Monople</w:t>
      </w:r>
      <w:proofErr w:type="spellEnd"/>
      <w:r w:rsidR="00356ABC">
        <w:t xml:space="preserve"> Blade A</w:t>
      </w:r>
      <w:r w:rsidRPr="00652F07">
        <w:t>ntenna</w:t>
      </w:r>
    </w:p>
    <w:p w14:paraId="6FE3696E" w14:textId="25FA504A" w:rsidR="00EF6E45" w:rsidRDefault="00EF6E45" w:rsidP="008A3B2C"/>
    <w:p w14:paraId="60BA783F" w14:textId="1E6B40F9" w:rsidR="004464D9" w:rsidRDefault="0076284D" w:rsidP="008A3B2C">
      <w:r w:rsidRPr="00F671E3">
        <w:rPr>
          <w:rFonts w:ascii="Arial" w:hAnsi="Arial" w:cs="Arial"/>
          <w:noProof/>
        </w:rPr>
        <mc:AlternateContent>
          <mc:Choice Requires="wps">
            <w:drawing>
              <wp:inline distT="0" distB="0" distL="0" distR="0" wp14:anchorId="4901C3DB" wp14:editId="7BB594E1">
                <wp:extent cx="1190625" cy="283210"/>
                <wp:effectExtent l="0" t="0" r="3175" b="0"/>
                <wp:docPr id="1832900477" name="Rounded Rectangle 1"/>
                <wp:cNvGraphicFramePr/>
                <a:graphic xmlns:a="http://schemas.openxmlformats.org/drawingml/2006/main">
                  <a:graphicData uri="http://schemas.microsoft.com/office/word/2010/wordprocessingShape">
                    <wps:wsp>
                      <wps:cNvSpPr/>
                      <wps:spPr>
                        <a:xfrm>
                          <a:off x="0" y="0"/>
                          <a:ext cx="1190625" cy="283210"/>
                        </a:xfrm>
                        <a:prstGeom prst="round2SameRect">
                          <a:avLst/>
                        </a:prstGeom>
                        <a:solidFill>
                          <a:srgbClr val="0082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2695D"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CELLULAR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4901C3DB" id="Rounded Rectangle 1" o:spid="_x0000_s1026" style="width:93.75pt;height:22.3pt;visibility:visible;mso-wrap-style:square;mso-left-percent:-10001;mso-top-percent:-10001;mso-position-horizontal:absolute;mso-position-horizontal-relative:char;mso-position-vertical:absolute;mso-position-vertical-relative:line;mso-left-percent:-10001;mso-top-percent:-10001;v-text-anchor:middle" coordsize="1190625,28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" adj="-11796480,,5400" path="m47203,l1143422,v26069,,47203,21134,47203,47203l1190625,283210r,l,283210r,l,47203c,21134,21134,,47203,xe" fillcolor="#0082ba" stroked="f" strokeweight="1pt">
                <v:stroke joinstyle="miter"/>
                <v:formulas/>
                <v:path arrowok="t" o:connecttype="custom" o:connectlocs="47203,0;1143422,0;1190625,47203;1190625,283210;1190625,283210;0,283210;0,283210;0,47203;47203,0" o:connectangles="0,0,0,0,0,0,0,0,0" textboxrect="0,0,1190625,283210"/>
                <v:textbox inset=",0,,0">
                  <w:txbxContent>
                    <w:p w14:paraId="3412695D"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CELLULAR</w:t>
                      </w:r>
                    </w:p>
                  </w:txbxContent>
                </v:textbox>
                <w10:anchorlock/>
              </v:shape>
            </w:pict>
          </mc:Fallback>
        </mc:AlternateContent>
      </w:r>
      <w:r>
        <w:t xml:space="preserve"> </w:t>
      </w:r>
      <w:r w:rsidRPr="00F671E3">
        <w:rPr>
          <w:rFonts w:ascii="Arial" w:hAnsi="Arial" w:cs="Arial"/>
          <w:noProof/>
        </w:rPr>
        <mc:AlternateContent>
          <mc:Choice Requires="wps">
            <w:drawing>
              <wp:inline distT="0" distB="0" distL="0" distR="0" wp14:anchorId="5FB0463E" wp14:editId="088390B8">
                <wp:extent cx="1190625" cy="283210"/>
                <wp:effectExtent l="0" t="0" r="3175" b="0"/>
                <wp:docPr id="1421337138" name="Rounded Rectangle 1"/>
                <wp:cNvGraphicFramePr/>
                <a:graphic xmlns:a="http://schemas.openxmlformats.org/drawingml/2006/main">
                  <a:graphicData uri="http://schemas.microsoft.com/office/word/2010/wordprocessingShape">
                    <wps:wsp>
                      <wps:cNvSpPr/>
                      <wps:spPr>
                        <a:xfrm>
                          <a:off x="0" y="0"/>
                          <a:ext cx="1190625" cy="283210"/>
                        </a:xfrm>
                        <a:prstGeom prst="round2SameRect">
                          <a:avLst/>
                        </a:prstGeom>
                        <a:solidFill>
                          <a:srgbClr val="58BF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0EAF4"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WIFI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5FB0463E" id="_x0000_s1027" style="width:93.75pt;height:22.3pt;visibility:visible;mso-wrap-style:square;mso-left-percent:-10001;mso-top-percent:-10001;mso-position-horizontal:absolute;mso-position-horizontal-relative:char;mso-position-vertical:absolute;mso-position-vertical-relative:line;mso-left-percent:-10001;mso-top-percent:-10001;v-text-anchor:middle" coordsize="1190625,28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" adj="-11796480,,5400" path="m47203,l1143422,v26069,,47203,21134,47203,47203l1190625,283210r,l,283210r,l,47203c,21134,21134,,47203,xe" fillcolor="#58bfc8" stroked="f" strokeweight="1pt">
                <v:stroke joinstyle="miter"/>
                <v:formulas/>
                <v:path arrowok="t" o:connecttype="custom" o:connectlocs="47203,0;1143422,0;1190625,47203;1190625,283210;1190625,283210;0,283210;0,283210;0,47203;47203,0" o:connectangles="0,0,0,0,0,0,0,0,0" textboxrect="0,0,1190625,283210"/>
                <v:textbox inset=",0,,0">
                  <w:txbxContent>
                    <w:p w14:paraId="4160EAF4"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WIFI</w:t>
                      </w:r>
                    </w:p>
                  </w:txbxContent>
                </v:textbox>
                <w10:anchorlock/>
              </v:shape>
            </w:pict>
          </mc:Fallback>
        </mc:AlternateContent>
      </w:r>
    </w:p>
    <w:p w14:paraId="2ECC921E" w14:textId="2E7C72EE" w:rsidR="004464D9" w:rsidRDefault="004464D9" w:rsidP="008A3B2C"/>
    <w:p w14:paraId="553CC3CE" w14:textId="77777777" w:rsidR="004464D9" w:rsidRDefault="004464D9" w:rsidP="004464D9">
      <w:pPr>
        <w:jc w:val="both"/>
        <w:sectPr w:rsidR="004464D9" w:rsidSect="00914EB1">
          <w:headerReference w:type="default" r:id="rId9"/>
          <w:footerReference w:type="even" r:id="rId10"/>
          <w:footerReference w:type="default" r:id="rId11"/>
          <w:headerReference w:type="first" r:id="rId12"/>
          <w:footerReference w:type="first" r:id="rId13"/>
          <w:type w:val="continuous"/>
          <w:pgSz w:w="11900" w:h="16840"/>
          <w:pgMar w:top="1440" w:right="1080" w:bottom="1440" w:left="1080" w:header="720" w:footer="720" w:gutter="0"/>
          <w:cols w:space="720" w:equalWidth="0">
            <w:col w:w="9740" w:space="720"/>
          </w:cols>
          <w:titlePg/>
          <w:docGrid w:linePitch="400"/>
        </w:sectPr>
      </w:pPr>
    </w:p>
    <w:p w14:paraId="5AD64271" w14:textId="7751E4A2" w:rsidR="003869D1" w:rsidRDefault="004C2235" w:rsidP="00EF6E45">
      <w:pPr>
        <w:ind w:right="3456"/>
        <w:jc w:val="both"/>
        <w:rPr>
          <w:rFonts w:ascii="Titillium Web Light" w:hAnsi="Titillium Web Light"/>
          <w:sz w:val="22"/>
          <w:szCs w:val="22"/>
        </w:rPr>
      </w:pPr>
      <w:r w:rsidRPr="001C26A4">
        <w:rPr>
          <w:rFonts w:ascii="Times New Roman" w:hAnsi="Times New Roman" w:cs="Times New Roman"/>
          <w:noProof/>
          <w:szCs w:val="21"/>
        </w:rPr>
        <w:drawing>
          <wp:anchor distT="0" distB="0" distL="114300" distR="114300" simplePos="0" relativeHeight="251676672" behindDoc="0" locked="0" layoutInCell="1" allowOverlap="1" wp14:anchorId="0189E5F3" wp14:editId="0F30EBC9">
            <wp:simplePos x="0" y="0"/>
            <wp:positionH relativeFrom="column">
              <wp:posOffset>4215130</wp:posOffset>
            </wp:positionH>
            <wp:positionV relativeFrom="paragraph">
              <wp:posOffset>445135</wp:posOffset>
            </wp:positionV>
            <wp:extent cx="2616200" cy="1726565"/>
            <wp:effectExtent l="0" t="0" r="0" b="0"/>
            <wp:wrapSquare wrapText="bothSides"/>
            <wp:docPr id="2118655382" name="图片 2118655382" descr="C:\Users\ThinkPa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flipV="1">
                      <a:off x="0" y="0"/>
                      <a:ext cx="261620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F753D" w14:textId="712FF0FE" w:rsidR="004464D9" w:rsidRPr="0045219F" w:rsidRDefault="004464D9" w:rsidP="00EF6E45">
      <w:pPr>
        <w:ind w:right="3456"/>
        <w:jc w:val="both"/>
        <w:rPr>
          <w:rFonts w:ascii="Titillium Web Light" w:hAnsi="Titillium Web Light"/>
          <w:sz w:val="22"/>
          <w:szCs w:val="22"/>
        </w:rPr>
      </w:pPr>
      <w:r w:rsidRPr="0045219F">
        <w:rPr>
          <w:rFonts w:ascii="Titillium Web Light" w:hAnsi="Titillium Web Light"/>
          <w:sz w:val="22"/>
          <w:szCs w:val="22"/>
        </w:rPr>
        <w:t xml:space="preserve">The </w:t>
      </w:r>
      <w:r w:rsidR="00C665D3">
        <w:rPr>
          <w:rFonts w:ascii="Titillium Web Light" w:hAnsi="Titillium Web Light"/>
          <w:sz w:val="22"/>
          <w:szCs w:val="22"/>
        </w:rPr>
        <w:t>L-5RA</w:t>
      </w:r>
      <w:r w:rsidR="004C2235">
        <w:rPr>
          <w:rFonts w:ascii="Titillium Web Light" w:hAnsi="Titillium Web Light"/>
          <w:sz w:val="22"/>
          <w:szCs w:val="22"/>
        </w:rPr>
        <w:t>7</w:t>
      </w:r>
      <w:r w:rsidRPr="0045219F">
        <w:rPr>
          <w:rFonts w:ascii="Titillium Web Light" w:hAnsi="Titillium Web Light"/>
          <w:sz w:val="22"/>
          <w:szCs w:val="22"/>
        </w:rPr>
        <w:t xml:space="preserve"> is </w:t>
      </w:r>
      <w:r w:rsidR="003869D1">
        <w:rPr>
          <w:rFonts w:ascii="Titillium Web Light" w:hAnsi="Titillium Web Light"/>
          <w:sz w:val="22"/>
          <w:szCs w:val="22"/>
        </w:rPr>
        <w:t>a</w:t>
      </w:r>
      <w:r w:rsidR="00356ABC">
        <w:rPr>
          <w:rFonts w:ascii="Titillium Web Light" w:hAnsi="Titillium Web Light"/>
          <w:sz w:val="22"/>
          <w:szCs w:val="22"/>
        </w:rPr>
        <w:t xml:space="preserve">n </w:t>
      </w:r>
      <w:proofErr w:type="spellStart"/>
      <w:r w:rsidR="00356ABC">
        <w:rPr>
          <w:rFonts w:ascii="Titillium Web Light" w:hAnsi="Titillium Web Light"/>
          <w:sz w:val="22"/>
          <w:szCs w:val="22"/>
        </w:rPr>
        <w:t>ultraband</w:t>
      </w:r>
      <w:proofErr w:type="spellEnd"/>
      <w:r w:rsidR="00356ABC">
        <w:rPr>
          <w:rFonts w:ascii="Titillium Web Light" w:hAnsi="Titillium Web Light"/>
          <w:sz w:val="22"/>
          <w:szCs w:val="22"/>
        </w:rPr>
        <w:t xml:space="preserve"> </w:t>
      </w:r>
      <w:r w:rsidRPr="0045219F">
        <w:rPr>
          <w:rFonts w:ascii="Titillium Web Light" w:hAnsi="Titillium Web Light"/>
          <w:sz w:val="22"/>
          <w:szCs w:val="22"/>
        </w:rPr>
        <w:t xml:space="preserve">antenna for 5G, LTE, and WCDMA that can also cover </w:t>
      </w:r>
      <w:r w:rsidR="00AE24FB" w:rsidRPr="0045219F">
        <w:rPr>
          <w:rFonts w:ascii="Titillium Web Light" w:hAnsi="Titillium Web Light"/>
          <w:sz w:val="22"/>
          <w:szCs w:val="22"/>
        </w:rPr>
        <w:t>Wi-Fi</w:t>
      </w:r>
      <w:r w:rsidRPr="0045219F">
        <w:rPr>
          <w:rFonts w:ascii="Titillium Web Light" w:hAnsi="Titillium Web Light"/>
          <w:sz w:val="22"/>
          <w:szCs w:val="22"/>
        </w:rPr>
        <w:t xml:space="preserve"> frequencies. It’s a compact and durable external antenna with </w:t>
      </w:r>
      <w:r w:rsidR="00356ABC">
        <w:rPr>
          <w:rFonts w:ascii="Titillium Web Light" w:hAnsi="Titillium Web Light"/>
          <w:sz w:val="22"/>
          <w:szCs w:val="22"/>
        </w:rPr>
        <w:t>a wide band</w:t>
      </w:r>
      <w:r w:rsidRPr="0045219F">
        <w:rPr>
          <w:rFonts w:ascii="Titillium Web Light" w:hAnsi="Titillium Web Light"/>
          <w:sz w:val="22"/>
          <w:szCs w:val="22"/>
        </w:rPr>
        <w:t xml:space="preserve"> and high efficiency. </w:t>
      </w:r>
    </w:p>
    <w:p w14:paraId="0CBF976A" w14:textId="77777777" w:rsidR="004464D9" w:rsidRPr="005569BF" w:rsidRDefault="004464D9" w:rsidP="00EF6E45">
      <w:pPr>
        <w:ind w:right="3456"/>
        <w:jc w:val="both"/>
        <w:rPr>
          <w:rFonts w:ascii="Titillium Web" w:hAnsi="Titillium Web"/>
        </w:rPr>
      </w:pPr>
    </w:p>
    <w:p w14:paraId="2F82DD62" w14:textId="1DB17A33" w:rsidR="004464D9" w:rsidRPr="0045219F" w:rsidRDefault="004464D9" w:rsidP="00EF6E45">
      <w:pPr>
        <w:ind w:right="3456"/>
        <w:jc w:val="both"/>
        <w:rPr>
          <w:rFonts w:ascii="Titillium Web Light" w:hAnsi="Titillium Web Light"/>
          <w:sz w:val="28"/>
          <w:szCs w:val="28"/>
        </w:rPr>
      </w:pPr>
      <w:r w:rsidRPr="0045219F">
        <w:rPr>
          <w:rFonts w:ascii="Titillium Web Light" w:hAnsi="Titillium Web Light"/>
          <w:sz w:val="22"/>
          <w:szCs w:val="22"/>
        </w:rPr>
        <w:t xml:space="preserve">The </w:t>
      </w:r>
      <w:r w:rsidR="00C665D3">
        <w:rPr>
          <w:rFonts w:ascii="Titillium Web Light" w:hAnsi="Titillium Web Light"/>
          <w:sz w:val="22"/>
          <w:szCs w:val="22"/>
        </w:rPr>
        <w:t>L-5RA</w:t>
      </w:r>
      <w:r w:rsidR="004C2235">
        <w:rPr>
          <w:rFonts w:ascii="Titillium Web Light" w:hAnsi="Titillium Web Light"/>
          <w:sz w:val="22"/>
          <w:szCs w:val="22"/>
        </w:rPr>
        <w:t>7</w:t>
      </w:r>
      <w:r w:rsidRPr="0045219F">
        <w:rPr>
          <w:rFonts w:ascii="Titillium Web Light" w:hAnsi="Titillium Web Light"/>
          <w:sz w:val="22"/>
          <w:szCs w:val="22"/>
        </w:rPr>
        <w:t xml:space="preserve"> allows the antenna to be positioned for optimum performance compared to a fixed whip design. The antenna attaches with an SMA connector.</w:t>
      </w:r>
    </w:p>
    <w:p w14:paraId="5BD9F407" w14:textId="77777777" w:rsidR="004464D9" w:rsidRDefault="004464D9" w:rsidP="004464D9">
      <w:pPr>
        <w:jc w:val="center"/>
        <w:sectPr w:rsidR="004464D9" w:rsidSect="004464D9">
          <w:type w:val="continuous"/>
          <w:pgSz w:w="11900" w:h="16840"/>
          <w:pgMar w:top="1440" w:right="1080" w:bottom="1440" w:left="1080" w:header="720" w:footer="720" w:gutter="0"/>
          <w:cols w:space="720" w:equalWidth="0">
            <w:col w:w="9740" w:space="720"/>
          </w:cols>
          <w:docGrid w:linePitch="400"/>
        </w:sectPr>
      </w:pPr>
    </w:p>
    <w:p w14:paraId="6481AC11" w14:textId="6644A89F" w:rsidR="004464D9" w:rsidRDefault="004464D9" w:rsidP="004464D9">
      <w:pPr>
        <w:jc w:val="both"/>
        <w:rPr>
          <w:rFonts w:ascii="Titillium Web" w:hAnsi="Titillium Web"/>
          <w:sz w:val="21"/>
          <w:szCs w:val="21"/>
        </w:rPr>
      </w:pPr>
    </w:p>
    <w:p w14:paraId="33AF3874" w14:textId="7305BFDD" w:rsidR="004464D9" w:rsidRDefault="003A142D" w:rsidP="004464D9">
      <w:pPr>
        <w:jc w:val="both"/>
        <w:rPr>
          <w:rFonts w:ascii="Titillium Web" w:hAnsi="Titillium Web"/>
          <w:sz w:val="21"/>
          <w:szCs w:val="21"/>
        </w:rPr>
      </w:pPr>
      <w:r w:rsidRPr="0045219F">
        <w:rPr>
          <w:rFonts w:ascii="Titillium Web Light" w:hAnsi="Titillium Web Light"/>
          <w:noProof/>
          <w:sz w:val="21"/>
          <w:szCs w:val="21"/>
        </w:rPr>
        <mc:AlternateContent>
          <mc:Choice Requires="wps">
            <w:drawing>
              <wp:anchor distT="0" distB="0" distL="114300" distR="114300" simplePos="0" relativeHeight="251660288" behindDoc="0" locked="0" layoutInCell="1" allowOverlap="1" wp14:anchorId="63121945" wp14:editId="6C938E9A">
                <wp:simplePos x="0" y="0"/>
                <wp:positionH relativeFrom="column">
                  <wp:posOffset>4467825</wp:posOffset>
                </wp:positionH>
                <wp:positionV relativeFrom="page">
                  <wp:posOffset>6856200</wp:posOffset>
                </wp:positionV>
                <wp:extent cx="1653540" cy="300355"/>
                <wp:effectExtent l="0" t="0" r="0" b="0"/>
                <wp:wrapNone/>
                <wp:docPr id="297130400" name="Text Box 2"/>
                <wp:cNvGraphicFramePr/>
                <a:graphic xmlns:a="http://schemas.openxmlformats.org/drawingml/2006/main">
                  <a:graphicData uri="http://schemas.microsoft.com/office/word/2010/wordprocessingShape">
                    <wps:wsp>
                      <wps:cNvSpPr txBox="1"/>
                      <wps:spPr>
                        <a:xfrm>
                          <a:off x="0" y="0"/>
                          <a:ext cx="1653540" cy="300355"/>
                        </a:xfrm>
                        <a:prstGeom prst="rect">
                          <a:avLst/>
                        </a:prstGeom>
                        <a:noFill/>
                        <a:ln w="6350">
                          <a:noFill/>
                        </a:ln>
                      </wps:spPr>
                      <wps:txbx>
                        <w:txbxContent>
                          <w:p w14:paraId="604E8758" w14:textId="2CBA0093" w:rsidR="00CA0FE0" w:rsidRPr="000650D9" w:rsidRDefault="004C2235" w:rsidP="00CA0FE0">
                            <w:pPr>
                              <w:jc w:val="center"/>
                              <w:rPr>
                                <w:rFonts w:ascii="Titillium Web Light" w:hAnsi="Titillium Web Light"/>
                                <w:color w:val="000000" w:themeColor="text1"/>
                                <w:sz w:val="22"/>
                                <w:szCs w:val="22"/>
                                <w:lang w:val="en-AU"/>
                              </w:rPr>
                            </w:pPr>
                            <w:r>
                              <w:rPr>
                                <w:rFonts w:ascii="Titillium Web Light" w:hAnsi="Titillium Web Light"/>
                                <w:color w:val="000000" w:themeColor="text1"/>
                                <w:sz w:val="22"/>
                                <w:szCs w:val="22"/>
                                <w:lang w:val="en-AU"/>
                              </w:rPr>
                              <w:t>320</w:t>
                            </w:r>
                            <w:r w:rsidR="000650D9">
                              <w:rPr>
                                <w:rFonts w:ascii="Titillium Web Light" w:hAnsi="Titillium Web Light"/>
                                <w:color w:val="000000" w:themeColor="text1"/>
                                <w:sz w:val="22"/>
                                <w:szCs w:val="22"/>
                                <w:lang w:val="en-AU"/>
                              </w:rPr>
                              <w:t xml:space="preserve">x </w:t>
                            </w:r>
                            <w:proofErr w:type="gramStart"/>
                            <w:r>
                              <w:rPr>
                                <w:rFonts w:ascii="Titillium Web Light" w:hAnsi="Titillium Web Light"/>
                                <w:color w:val="000000" w:themeColor="text1"/>
                                <w:sz w:val="22"/>
                                <w:szCs w:val="22"/>
                                <w:lang w:val="en-AU"/>
                              </w:rPr>
                              <w:t>20</w:t>
                            </w:r>
                            <w:r w:rsidR="000650D9">
                              <w:rPr>
                                <w:rFonts w:ascii="Titillium Web Light" w:hAnsi="Titillium Web Light"/>
                                <w:color w:val="000000" w:themeColor="text1"/>
                                <w:sz w:val="22"/>
                                <w:szCs w:val="22"/>
                                <w:lang w:val="en-AU"/>
                              </w:rPr>
                              <w:t xml:space="preserve"> </w:t>
                            </w:r>
                            <w:r w:rsidR="00CA0FE0" w:rsidRPr="000650D9">
                              <w:rPr>
                                <w:rFonts w:ascii="Titillium Web Light" w:hAnsi="Titillium Web Light"/>
                                <w:color w:val="000000" w:themeColor="text1"/>
                                <w:sz w:val="22"/>
                                <w:szCs w:val="22"/>
                                <w:lang w:val="en-AU"/>
                              </w:rPr>
                              <w:t xml:space="preserve"> mm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121945" id="_x0000_t202" coordsize="21600,21600" o:spt="202" path="m,l,21600r21600,l21600,xe">
                <v:stroke joinstyle="miter"/>
                <v:path gradientshapeok="t" o:connecttype="rect"/>
              </v:shapetype>
              <v:shape id="Text Box 2" o:spid="_x0000_s1028" type="#_x0000_t202" style="position:absolute;left:0;text-align:left;margin-left:351.8pt;margin-top:539.85pt;width:130.2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" filled="f" stroked="f" strokeweight=".5pt">
                <v:textbox style="mso-fit-shape-to-text:t">
                  <w:txbxContent>
                    <w:p w14:paraId="604E8758" w14:textId="2CBA0093" w:rsidR="00CA0FE0" w:rsidRPr="000650D9" w:rsidRDefault="004C2235" w:rsidP="00CA0FE0">
                      <w:pPr>
                        <w:jc w:val="center"/>
                        <w:rPr>
                          <w:rFonts w:ascii="Titillium Web Light" w:hAnsi="Titillium Web Light"/>
                          <w:color w:val="000000" w:themeColor="text1"/>
                          <w:sz w:val="22"/>
                          <w:szCs w:val="22"/>
                          <w:lang w:val="en-AU"/>
                        </w:rPr>
                      </w:pPr>
                      <w:r>
                        <w:rPr>
                          <w:rFonts w:ascii="Titillium Web Light" w:hAnsi="Titillium Web Light"/>
                          <w:color w:val="000000" w:themeColor="text1"/>
                          <w:sz w:val="22"/>
                          <w:szCs w:val="22"/>
                          <w:lang w:val="en-AU"/>
                        </w:rPr>
                        <w:t>320</w:t>
                      </w:r>
                      <w:r w:rsidR="000650D9">
                        <w:rPr>
                          <w:rFonts w:ascii="Titillium Web Light" w:hAnsi="Titillium Web Light"/>
                          <w:color w:val="000000" w:themeColor="text1"/>
                          <w:sz w:val="22"/>
                          <w:szCs w:val="22"/>
                          <w:lang w:val="en-AU"/>
                        </w:rPr>
                        <w:t xml:space="preserve">x </w:t>
                      </w:r>
                      <w:proofErr w:type="gramStart"/>
                      <w:r>
                        <w:rPr>
                          <w:rFonts w:ascii="Titillium Web Light" w:hAnsi="Titillium Web Light"/>
                          <w:color w:val="000000" w:themeColor="text1"/>
                          <w:sz w:val="22"/>
                          <w:szCs w:val="22"/>
                          <w:lang w:val="en-AU"/>
                        </w:rPr>
                        <w:t>20</w:t>
                      </w:r>
                      <w:r w:rsidR="000650D9">
                        <w:rPr>
                          <w:rFonts w:ascii="Titillium Web Light" w:hAnsi="Titillium Web Light"/>
                          <w:color w:val="000000" w:themeColor="text1"/>
                          <w:sz w:val="22"/>
                          <w:szCs w:val="22"/>
                          <w:lang w:val="en-AU"/>
                        </w:rPr>
                        <w:t xml:space="preserve"> </w:t>
                      </w:r>
                      <w:r w:rsidR="00CA0FE0" w:rsidRPr="000650D9">
                        <w:rPr>
                          <w:rFonts w:ascii="Titillium Web Light" w:hAnsi="Titillium Web Light"/>
                          <w:color w:val="000000" w:themeColor="text1"/>
                          <w:sz w:val="22"/>
                          <w:szCs w:val="22"/>
                          <w:lang w:val="en-AU"/>
                        </w:rPr>
                        <w:t xml:space="preserve"> mm</w:t>
                      </w:r>
                      <w:proofErr w:type="gramEnd"/>
                    </w:p>
                  </w:txbxContent>
                </v:textbox>
                <w10:wrap anchory="page"/>
              </v:shape>
            </w:pict>
          </mc:Fallback>
        </mc:AlternateContent>
      </w:r>
    </w:p>
    <w:p w14:paraId="27C1798D" w14:textId="30D8FFA2" w:rsidR="004464D9" w:rsidRDefault="004464D9" w:rsidP="004464D9">
      <w:pPr>
        <w:jc w:val="both"/>
        <w:rPr>
          <w:rFonts w:ascii="Titillium Web" w:hAnsi="Titillium Web"/>
          <w:sz w:val="21"/>
          <w:szCs w:val="21"/>
        </w:rPr>
      </w:pPr>
    </w:p>
    <w:p w14:paraId="6A8FA366" w14:textId="13D38141" w:rsidR="00D63249" w:rsidRDefault="00D63249" w:rsidP="00D63249"/>
    <w:p w14:paraId="1F5C2633" w14:textId="385B46D4" w:rsidR="004464D9" w:rsidRDefault="004464D9" w:rsidP="004464D9">
      <w:pPr>
        <w:jc w:val="both"/>
        <w:rPr>
          <w:rFonts w:ascii="Titillium Web" w:hAnsi="Titillium Web"/>
          <w:sz w:val="21"/>
          <w:szCs w:val="21"/>
        </w:rPr>
      </w:pPr>
    </w:p>
    <w:p w14:paraId="25B9D936" w14:textId="0C042A0D" w:rsidR="00D63249" w:rsidRDefault="00D63249" w:rsidP="004464D9">
      <w:pPr>
        <w:jc w:val="both"/>
        <w:rPr>
          <w:rFonts w:ascii="Titillium Web" w:hAnsi="Titillium Web"/>
          <w:sz w:val="21"/>
          <w:szCs w:val="21"/>
        </w:rPr>
      </w:pPr>
    </w:p>
    <w:p w14:paraId="46478334" w14:textId="3602E35E" w:rsidR="00D63249" w:rsidRDefault="00D63249" w:rsidP="004464D9">
      <w:pPr>
        <w:jc w:val="both"/>
        <w:rPr>
          <w:rFonts w:ascii="Titillium Web" w:hAnsi="Titillium Web"/>
          <w:sz w:val="21"/>
          <w:szCs w:val="21"/>
        </w:rPr>
      </w:pPr>
    </w:p>
    <w:p w14:paraId="3B640982" w14:textId="50F14735" w:rsidR="00D63249" w:rsidRDefault="00D63249" w:rsidP="004464D9">
      <w:pPr>
        <w:jc w:val="both"/>
        <w:rPr>
          <w:rFonts w:ascii="Titillium Web" w:hAnsi="Titillium Web"/>
          <w:sz w:val="21"/>
          <w:szCs w:val="21"/>
        </w:rPr>
      </w:pPr>
    </w:p>
    <w:p w14:paraId="7490FBDF" w14:textId="4FA2EBD2" w:rsidR="00D63249" w:rsidRDefault="00D63249" w:rsidP="004464D9">
      <w:pPr>
        <w:jc w:val="both"/>
        <w:rPr>
          <w:rFonts w:ascii="Titillium Web" w:hAnsi="Titillium Web"/>
          <w:sz w:val="21"/>
          <w:szCs w:val="21"/>
        </w:rPr>
      </w:pPr>
    </w:p>
    <w:p w14:paraId="7BF95737" w14:textId="7E6B2402" w:rsidR="004464D9" w:rsidRDefault="004464D9" w:rsidP="004464D9">
      <w:pPr>
        <w:jc w:val="both"/>
        <w:rPr>
          <w:rFonts w:ascii="Titillium Web" w:hAnsi="Titillium Web"/>
          <w:sz w:val="21"/>
          <w:szCs w:val="21"/>
        </w:rPr>
      </w:pPr>
    </w:p>
    <w:p w14:paraId="6E952B18" w14:textId="1E10D4C5" w:rsidR="004464D9" w:rsidRDefault="004464D9" w:rsidP="004464D9">
      <w:pPr>
        <w:jc w:val="both"/>
        <w:rPr>
          <w:rFonts w:ascii="Titillium Web" w:hAnsi="Titillium Web"/>
          <w:sz w:val="21"/>
          <w:szCs w:val="21"/>
        </w:rPr>
      </w:pPr>
    </w:p>
    <w:p w14:paraId="6D40E61A" w14:textId="06BF51BA" w:rsidR="004464D9" w:rsidRDefault="00D63249" w:rsidP="004464D9">
      <w:pPr>
        <w:jc w:val="both"/>
        <w:rPr>
          <w:rFonts w:ascii="Titillium Web" w:hAnsi="Titillium Web"/>
          <w:sz w:val="21"/>
          <w:szCs w:val="21"/>
        </w:rPr>
      </w:pPr>
      <w:r>
        <w:rPr>
          <w:noProof/>
        </w:rPr>
        <mc:AlternateContent>
          <mc:Choice Requires="wps">
            <w:drawing>
              <wp:anchor distT="0" distB="0" distL="114300" distR="114300" simplePos="0" relativeHeight="251662336" behindDoc="0" locked="0" layoutInCell="1" allowOverlap="1" wp14:anchorId="5C2C04F7" wp14:editId="3F3201FB">
                <wp:simplePos x="0" y="0"/>
                <wp:positionH relativeFrom="column">
                  <wp:posOffset>-2987</wp:posOffset>
                </wp:positionH>
                <wp:positionV relativeFrom="paragraph">
                  <wp:posOffset>199243</wp:posOffset>
                </wp:positionV>
                <wp:extent cx="1926076" cy="525145"/>
                <wp:effectExtent l="0" t="0" r="4445" b="6985"/>
                <wp:wrapNone/>
                <wp:docPr id="1129125602" name="Text Box 2"/>
                <wp:cNvGraphicFramePr/>
                <a:graphic xmlns:a="http://schemas.openxmlformats.org/drawingml/2006/main">
                  <a:graphicData uri="http://schemas.microsoft.com/office/word/2010/wordprocessingShape">
                    <wps:wsp>
                      <wps:cNvSpPr txBox="1"/>
                      <wps:spPr>
                        <a:xfrm>
                          <a:off x="0" y="0"/>
                          <a:ext cx="1926076" cy="525145"/>
                        </a:xfrm>
                        <a:prstGeom prst="rect">
                          <a:avLst/>
                        </a:prstGeom>
                        <a:noFill/>
                        <a:ln w="6350">
                          <a:noFill/>
                        </a:ln>
                      </wps:spPr>
                      <wps:txbx>
                        <w:txbxContent>
                          <w:p w14:paraId="2535707A" w14:textId="11FCB514" w:rsidR="00CA0FE0" w:rsidRDefault="00CA0FE0" w:rsidP="00CA0FE0">
                            <w:pPr>
                              <w:rPr>
                                <w:rFonts w:ascii="Titillium Web" w:hAnsi="Titillium Web"/>
                                <w:color w:val="000000" w:themeColor="text1"/>
                                <w:sz w:val="21"/>
                                <w:szCs w:val="21"/>
                                <w:lang w:val="en-AU"/>
                              </w:rPr>
                            </w:pPr>
                            <w:r w:rsidRPr="00CA0FE0">
                              <w:rPr>
                                <w:rFonts w:ascii="Titillium Web" w:hAnsi="Titillium Web"/>
                                <w:color w:val="000000" w:themeColor="text1"/>
                                <w:sz w:val="21"/>
                                <w:szCs w:val="21"/>
                                <w:lang w:val="en-AU"/>
                              </w:rPr>
                              <w:t>www.miotsolutions.com</w:t>
                            </w:r>
                          </w:p>
                          <w:p w14:paraId="229A5AF1" w14:textId="1A69BCF6" w:rsidR="00CA0FE0" w:rsidRPr="00CA0FE0" w:rsidRDefault="00CA0FE0" w:rsidP="00CA0FE0">
                            <w:pPr>
                              <w:rPr>
                                <w:rFonts w:ascii="Titillium Web" w:hAnsi="Titillium Web"/>
                                <w:color w:val="7F7F7F" w:themeColor="text1" w:themeTint="80"/>
                                <w:sz w:val="21"/>
                                <w:szCs w:val="21"/>
                                <w:lang w:val="en-AU"/>
                              </w:rPr>
                            </w:pPr>
                            <w:r w:rsidRPr="00CA0FE0">
                              <w:rPr>
                                <w:rFonts w:ascii="Titillium Web" w:hAnsi="Titillium Web"/>
                                <w:color w:val="7F7F7F" w:themeColor="text1" w:themeTint="80"/>
                                <w:sz w:val="21"/>
                                <w:szCs w:val="21"/>
                                <w:lang w:val="en-AU"/>
                              </w:rPr>
                              <w:t>info@miotsolutions.com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2C04F7" id="_x0000_s1029" type="#_x0000_t202" style="position:absolute;left:0;text-align:left;margin-left:-.25pt;margin-top:15.7pt;width:151.65pt;height:4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" filled="f" stroked="f" strokeweight=".5pt">
                <v:textbox style="mso-fit-shape-to-text:t" inset="0,0,0,0">
                  <w:txbxContent>
                    <w:p w14:paraId="2535707A" w14:textId="11FCB514" w:rsidR="00CA0FE0" w:rsidRDefault="00CA0FE0" w:rsidP="00CA0FE0">
                      <w:pPr>
                        <w:rPr>
                          <w:rFonts w:ascii="Titillium Web" w:hAnsi="Titillium Web"/>
                          <w:color w:val="000000" w:themeColor="text1"/>
                          <w:sz w:val="21"/>
                          <w:szCs w:val="21"/>
                          <w:lang w:val="en-AU"/>
                        </w:rPr>
                      </w:pPr>
                      <w:r w:rsidRPr="00CA0FE0">
                        <w:rPr>
                          <w:rFonts w:ascii="Titillium Web" w:hAnsi="Titillium Web"/>
                          <w:color w:val="000000" w:themeColor="text1"/>
                          <w:sz w:val="21"/>
                          <w:szCs w:val="21"/>
                          <w:lang w:val="en-AU"/>
                        </w:rPr>
                        <w:t>www.miotsolutions.com</w:t>
                      </w:r>
                    </w:p>
                    <w:p w14:paraId="229A5AF1" w14:textId="1A69BCF6" w:rsidR="00CA0FE0" w:rsidRPr="00CA0FE0" w:rsidRDefault="00CA0FE0" w:rsidP="00CA0FE0">
                      <w:pPr>
                        <w:rPr>
                          <w:rFonts w:ascii="Titillium Web" w:hAnsi="Titillium Web"/>
                          <w:color w:val="7F7F7F" w:themeColor="text1" w:themeTint="80"/>
                          <w:sz w:val="21"/>
                          <w:szCs w:val="21"/>
                          <w:lang w:val="en-AU"/>
                        </w:rPr>
                      </w:pPr>
                      <w:r w:rsidRPr="00CA0FE0">
                        <w:rPr>
                          <w:rFonts w:ascii="Titillium Web" w:hAnsi="Titillium Web"/>
                          <w:color w:val="7F7F7F" w:themeColor="text1" w:themeTint="80"/>
                          <w:sz w:val="21"/>
                          <w:szCs w:val="21"/>
                          <w:lang w:val="en-AU"/>
                        </w:rPr>
                        <w:t>info@miotsolutions.com</w:t>
                      </w:r>
                    </w:p>
                  </w:txbxContent>
                </v:textbox>
              </v:shape>
            </w:pict>
          </mc:Fallback>
        </mc:AlternateContent>
      </w:r>
    </w:p>
    <w:p w14:paraId="39A2ABBF" w14:textId="015C49E4" w:rsidR="004464D9" w:rsidRDefault="004464D9" w:rsidP="004464D9">
      <w:pPr>
        <w:jc w:val="both"/>
        <w:rPr>
          <w:rFonts w:ascii="Titillium Web" w:hAnsi="Titillium Web"/>
          <w:sz w:val="21"/>
          <w:szCs w:val="21"/>
        </w:rPr>
      </w:pPr>
    </w:p>
    <w:p w14:paraId="10B1A81F" w14:textId="26248BDC" w:rsidR="004464D9" w:rsidRDefault="004464D9" w:rsidP="004464D9">
      <w:pPr>
        <w:jc w:val="both"/>
        <w:rPr>
          <w:rFonts w:ascii="Titillium Web" w:hAnsi="Titillium Web"/>
          <w:sz w:val="21"/>
          <w:szCs w:val="21"/>
        </w:rPr>
      </w:pPr>
    </w:p>
    <w:p w14:paraId="21CC5DAC" w14:textId="77777777" w:rsidR="003869D1" w:rsidRDefault="003869D1" w:rsidP="004464D9">
      <w:pPr>
        <w:jc w:val="both"/>
        <w:rPr>
          <w:rFonts w:ascii="Titillium Web" w:hAnsi="Titillium Web"/>
          <w:sz w:val="21"/>
          <w:szCs w:val="21"/>
        </w:rPr>
      </w:pPr>
    </w:p>
    <w:p w14:paraId="2EB4C641" w14:textId="1899B74E" w:rsidR="00CA0FE0" w:rsidRDefault="00CA0FE0" w:rsidP="004464D9">
      <w:pPr>
        <w:jc w:val="both"/>
        <w:rPr>
          <w:rFonts w:ascii="Titillium Web" w:hAnsi="Titillium Web"/>
          <w:sz w:val="21"/>
          <w:szCs w:val="21"/>
        </w:rPr>
      </w:pPr>
    </w:p>
    <w:p w14:paraId="7DFDA404" w14:textId="37312B05" w:rsidR="0045219F" w:rsidRDefault="0045219F" w:rsidP="00D52D51">
      <w:pPr>
        <w:pStyle w:val="1"/>
      </w:pPr>
      <w:r w:rsidRPr="0045219F">
        <w:lastRenderedPageBreak/>
        <w:t>Document Information</w:t>
      </w:r>
    </w:p>
    <w:p w14:paraId="70B80B92" w14:textId="77777777" w:rsidR="0045219F" w:rsidRDefault="0045219F" w:rsidP="0045219F"/>
    <w:tbl>
      <w:tblPr>
        <w:tblStyle w:val="af"/>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145"/>
        <w:gridCol w:w="6585"/>
      </w:tblGrid>
      <w:tr w:rsidR="0045219F" w:rsidRPr="0049184E" w14:paraId="389C23AC" w14:textId="77777777" w:rsidTr="007F2A22">
        <w:trPr>
          <w:trHeight w:val="432"/>
        </w:trPr>
        <w:tc>
          <w:tcPr>
            <w:tcW w:w="3145" w:type="dxa"/>
            <w:tcBorders>
              <w:top w:val="single" w:sz="6" w:space="0" w:color="000000" w:themeColor="text1"/>
              <w:left w:val="nil"/>
              <w:bottom w:val="single" w:sz="6" w:space="0" w:color="000000" w:themeColor="text1"/>
              <w:right w:val="nil"/>
            </w:tcBorders>
            <w:vAlign w:val="center"/>
          </w:tcPr>
          <w:p w14:paraId="2203757F" w14:textId="6C4B0A5D" w:rsidR="0045219F" w:rsidRPr="0049184E" w:rsidRDefault="0045219F" w:rsidP="00ED317A">
            <w:pPr>
              <w:rPr>
                <w:rFonts w:ascii="Titillium Web" w:hAnsi="Titillium Web"/>
              </w:rPr>
            </w:pPr>
            <w:r w:rsidRPr="0049184E">
              <w:rPr>
                <w:rFonts w:ascii="Titillium Web" w:hAnsi="Titillium Web"/>
              </w:rPr>
              <w:t>Product</w:t>
            </w:r>
          </w:p>
        </w:tc>
        <w:tc>
          <w:tcPr>
            <w:tcW w:w="6585" w:type="dxa"/>
            <w:tcBorders>
              <w:top w:val="single" w:sz="6" w:space="0" w:color="000000" w:themeColor="text1"/>
              <w:left w:val="nil"/>
              <w:bottom w:val="single" w:sz="6" w:space="0" w:color="000000" w:themeColor="text1"/>
              <w:right w:val="nil"/>
            </w:tcBorders>
            <w:vAlign w:val="center"/>
          </w:tcPr>
          <w:p w14:paraId="79BF3D35" w14:textId="4FA06A21" w:rsidR="0045219F" w:rsidRPr="0049184E" w:rsidRDefault="00C665D3" w:rsidP="00ED317A">
            <w:pPr>
              <w:rPr>
                <w:rFonts w:ascii="Titillium Web" w:hAnsi="Titillium Web"/>
              </w:rPr>
            </w:pPr>
            <w:r>
              <w:rPr>
                <w:rFonts w:ascii="Titillium Web" w:hAnsi="Titillium Web"/>
              </w:rPr>
              <w:t>L-5RA</w:t>
            </w:r>
            <w:r w:rsidR="00EF2BE9">
              <w:rPr>
                <w:rFonts w:ascii="Titillium Web" w:hAnsi="Titillium Web"/>
              </w:rPr>
              <w:t>7</w:t>
            </w:r>
          </w:p>
        </w:tc>
      </w:tr>
      <w:tr w:rsidR="0045219F" w:rsidRPr="0049184E" w14:paraId="228B849C" w14:textId="77777777" w:rsidTr="007F2A22">
        <w:trPr>
          <w:trHeight w:val="432"/>
        </w:trPr>
        <w:tc>
          <w:tcPr>
            <w:tcW w:w="3145" w:type="dxa"/>
            <w:tcBorders>
              <w:top w:val="single" w:sz="6" w:space="0" w:color="000000" w:themeColor="text1"/>
              <w:left w:val="nil"/>
              <w:bottom w:val="single" w:sz="6" w:space="0" w:color="BFBFBF" w:themeColor="background1" w:themeShade="BF"/>
              <w:right w:val="nil"/>
            </w:tcBorders>
            <w:vAlign w:val="center"/>
          </w:tcPr>
          <w:p w14:paraId="59115C6B" w14:textId="57693DFA" w:rsidR="0045219F" w:rsidRPr="0049184E" w:rsidRDefault="00D63249" w:rsidP="00ED317A">
            <w:pPr>
              <w:rPr>
                <w:rFonts w:ascii="Titillium Web Light" w:hAnsi="Titillium Web Light"/>
                <w:lang w:val="en-AU" w:eastAsia="zh-CN"/>
              </w:rPr>
            </w:pPr>
            <w:r>
              <w:rPr>
                <w:rFonts w:ascii="Titillium Web Light" w:hAnsi="Titillium Web Light"/>
              </w:rPr>
              <w:t>Part Number</w:t>
            </w:r>
          </w:p>
        </w:tc>
        <w:tc>
          <w:tcPr>
            <w:tcW w:w="6585" w:type="dxa"/>
            <w:tcBorders>
              <w:top w:val="single" w:sz="6" w:space="0" w:color="000000" w:themeColor="text1"/>
              <w:left w:val="nil"/>
              <w:bottom w:val="single" w:sz="6" w:space="0" w:color="BFBFBF" w:themeColor="background1" w:themeShade="BF"/>
              <w:right w:val="nil"/>
            </w:tcBorders>
            <w:vAlign w:val="center"/>
          </w:tcPr>
          <w:p w14:paraId="0A135409" w14:textId="1F56600B" w:rsidR="0045219F" w:rsidRPr="0049184E" w:rsidRDefault="00C665D3" w:rsidP="00ED317A">
            <w:pPr>
              <w:rPr>
                <w:rFonts w:ascii="Titillium Web Light" w:hAnsi="Titillium Web Light"/>
                <w:color w:val="7F7F7F" w:themeColor="text1" w:themeTint="80"/>
              </w:rPr>
            </w:pPr>
            <w:r>
              <w:rPr>
                <w:rFonts w:ascii="Titillium Web Light" w:hAnsi="Titillium Web Light"/>
                <w:color w:val="7F7F7F" w:themeColor="text1" w:themeTint="80"/>
              </w:rPr>
              <w:t>L-5RA</w:t>
            </w:r>
            <w:r w:rsidR="00EF2BE9">
              <w:rPr>
                <w:rFonts w:ascii="Titillium Web Light" w:hAnsi="Titillium Web Light"/>
                <w:color w:val="7F7F7F" w:themeColor="text1" w:themeTint="80"/>
              </w:rPr>
              <w:t>7</w:t>
            </w:r>
          </w:p>
        </w:tc>
      </w:tr>
      <w:tr w:rsidR="00D63249" w:rsidRPr="0049184E" w14:paraId="69A4B747"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46CDD974" w14:textId="11ADE5AC" w:rsidR="00D63249" w:rsidRPr="0049184E" w:rsidRDefault="00D63249" w:rsidP="00D63249">
            <w:pPr>
              <w:rPr>
                <w:rFonts w:ascii="Titillium Web Light" w:hAnsi="Titillium Web Light"/>
              </w:rPr>
            </w:pPr>
            <w:r w:rsidRPr="0049184E">
              <w:rPr>
                <w:rFonts w:ascii="Titillium Web Light" w:hAnsi="Titillium Web Light"/>
              </w:rPr>
              <w:t>Description</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621C1028" w14:textId="20996F93" w:rsidR="00D63249" w:rsidRDefault="00C665D3" w:rsidP="00D63249">
            <w:pPr>
              <w:rPr>
                <w:rFonts w:ascii="Titillium Web Light" w:hAnsi="Titillium Web Light"/>
                <w:color w:val="7F7F7F" w:themeColor="text1" w:themeTint="80"/>
              </w:rPr>
            </w:pPr>
            <w:r w:rsidRPr="00C665D3">
              <w:rPr>
                <w:rFonts w:ascii="Titillium Web Light" w:hAnsi="Titillium Web Light"/>
                <w:color w:val="7F7F7F" w:themeColor="text1" w:themeTint="80"/>
              </w:rPr>
              <w:t xml:space="preserve">5G </w:t>
            </w:r>
            <w:proofErr w:type="spellStart"/>
            <w:r w:rsidRPr="00C665D3">
              <w:rPr>
                <w:rFonts w:ascii="Titillium Web Light" w:hAnsi="Titillium Web Light"/>
                <w:color w:val="7F7F7F" w:themeColor="text1" w:themeTint="80"/>
              </w:rPr>
              <w:t>Ultraband</w:t>
            </w:r>
            <w:proofErr w:type="spellEnd"/>
            <w:r w:rsidRPr="00C665D3">
              <w:rPr>
                <w:rFonts w:ascii="Titillium Web Light" w:hAnsi="Titillium Web Light"/>
                <w:color w:val="7F7F7F" w:themeColor="text1" w:themeTint="80"/>
              </w:rPr>
              <w:t xml:space="preserve"> Hinged </w:t>
            </w:r>
            <w:proofErr w:type="spellStart"/>
            <w:r w:rsidRPr="00C665D3">
              <w:rPr>
                <w:rFonts w:ascii="Titillium Web Light" w:hAnsi="Titillium Web Light"/>
                <w:color w:val="7F7F7F" w:themeColor="text1" w:themeTint="80"/>
              </w:rPr>
              <w:t>Monople</w:t>
            </w:r>
            <w:proofErr w:type="spellEnd"/>
            <w:r w:rsidRPr="00C665D3">
              <w:rPr>
                <w:rFonts w:ascii="Titillium Web Light" w:hAnsi="Titillium Web Light"/>
                <w:color w:val="7F7F7F" w:themeColor="text1" w:themeTint="80"/>
              </w:rPr>
              <w:t xml:space="preserve"> Blade Antenna</w:t>
            </w:r>
          </w:p>
        </w:tc>
      </w:tr>
      <w:tr w:rsidR="00D63249" w:rsidRPr="0049184E" w14:paraId="371E867C"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5D6B1602" w14:textId="69ADE5AD" w:rsidR="00D63249" w:rsidRPr="0049184E" w:rsidRDefault="00D63249" w:rsidP="00D63249">
            <w:pPr>
              <w:rPr>
                <w:rFonts w:ascii="Titillium Web Light" w:hAnsi="Titillium Web Light"/>
              </w:rPr>
            </w:pPr>
            <w:r w:rsidRPr="0049184E">
              <w:rPr>
                <w:rFonts w:ascii="Titillium Web Light" w:hAnsi="Titillium Web Light"/>
              </w:rPr>
              <w:t>Version</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7038338C" w14:textId="2078F5D1" w:rsidR="00D63249" w:rsidRPr="0049184E" w:rsidRDefault="00D63249" w:rsidP="00D63249">
            <w:pPr>
              <w:rPr>
                <w:rFonts w:ascii="Titillium Web Light" w:hAnsi="Titillium Web Light"/>
                <w:color w:val="7F7F7F" w:themeColor="text1" w:themeTint="80"/>
              </w:rPr>
            </w:pPr>
            <w:r>
              <w:rPr>
                <w:rFonts w:ascii="Titillium Web Light" w:hAnsi="Titillium Web Light"/>
                <w:color w:val="7F7F7F" w:themeColor="text1" w:themeTint="80"/>
              </w:rPr>
              <w:t>2</w:t>
            </w:r>
            <w:r w:rsidRPr="0049184E">
              <w:rPr>
                <w:rFonts w:ascii="Titillium Web Light" w:hAnsi="Titillium Web Light"/>
                <w:color w:val="7F7F7F" w:themeColor="text1" w:themeTint="80"/>
              </w:rPr>
              <w:t>.0 (current)</w:t>
            </w:r>
          </w:p>
        </w:tc>
      </w:tr>
      <w:tr w:rsidR="00D63249" w:rsidRPr="0049184E" w14:paraId="4FFD4B43"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6D44FD41" w14:textId="3FBCAEE9" w:rsidR="00D63249" w:rsidRPr="0049184E" w:rsidRDefault="00D63249" w:rsidP="00D63249">
            <w:pPr>
              <w:rPr>
                <w:rFonts w:ascii="Titillium Web Light" w:hAnsi="Titillium Web Light"/>
              </w:rPr>
            </w:pPr>
            <w:r w:rsidRPr="0049184E">
              <w:rPr>
                <w:rFonts w:ascii="Titillium Web Light" w:hAnsi="Titillium Web Light"/>
              </w:rPr>
              <w:t>Date</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0AB4AA7E" w14:textId="6231877C" w:rsidR="00D63249" w:rsidRPr="0049184E" w:rsidRDefault="004C2235" w:rsidP="00D63249">
            <w:pPr>
              <w:rPr>
                <w:rFonts w:ascii="Titillium Web Light" w:hAnsi="Titillium Web Light"/>
                <w:color w:val="7F7F7F" w:themeColor="text1" w:themeTint="80"/>
              </w:rPr>
            </w:pPr>
            <w:r>
              <w:rPr>
                <w:rFonts w:ascii="Titillium Web Light" w:hAnsi="Titillium Web Light"/>
                <w:color w:val="7F7F7F" w:themeColor="text1" w:themeTint="80"/>
              </w:rPr>
              <w:t>2</w:t>
            </w:r>
            <w:r w:rsidR="00296FFB">
              <w:rPr>
                <w:rFonts w:ascii="Titillium Web Light" w:hAnsi="Titillium Web Light"/>
                <w:color w:val="7F7F7F" w:themeColor="text1" w:themeTint="80"/>
              </w:rPr>
              <w:t>9</w:t>
            </w:r>
            <w:r w:rsidR="00D63249" w:rsidRPr="0049184E">
              <w:rPr>
                <w:rFonts w:ascii="Titillium Web Light" w:hAnsi="Titillium Web Light"/>
                <w:color w:val="7F7F7F" w:themeColor="text1" w:themeTint="80"/>
              </w:rPr>
              <w:t>-</w:t>
            </w:r>
            <w:r w:rsidR="00EF2BE9">
              <w:rPr>
                <w:rFonts w:ascii="Titillium Web Light" w:hAnsi="Titillium Web Light"/>
                <w:color w:val="7F7F7F" w:themeColor="text1" w:themeTint="80"/>
              </w:rPr>
              <w:t>J</w:t>
            </w:r>
            <w:r w:rsidR="00EF2BE9">
              <w:rPr>
                <w:rFonts w:ascii="等线" w:eastAsia="等线" w:hAnsi="等线" w:hint="eastAsia"/>
                <w:color w:val="7F7F7F" w:themeColor="text1" w:themeTint="80"/>
                <w:lang w:eastAsia="zh-CN"/>
              </w:rPr>
              <w:t>une</w:t>
            </w:r>
            <w:r w:rsidR="00D63249" w:rsidRPr="0049184E">
              <w:rPr>
                <w:rFonts w:ascii="Titillium Web Light" w:hAnsi="Titillium Web Light"/>
                <w:color w:val="7F7F7F" w:themeColor="text1" w:themeTint="80"/>
              </w:rPr>
              <w:t>-202</w:t>
            </w:r>
            <w:r w:rsidR="008929E4">
              <w:rPr>
                <w:rFonts w:ascii="Titillium Web Light" w:hAnsi="Titillium Web Light"/>
                <w:color w:val="7F7F7F" w:themeColor="text1" w:themeTint="80"/>
              </w:rPr>
              <w:t>3</w:t>
            </w:r>
          </w:p>
        </w:tc>
      </w:tr>
      <w:tr w:rsidR="00D63249" w:rsidRPr="0049184E" w14:paraId="51B595A8"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291A0A01" w14:textId="39C8BB24" w:rsidR="00D63249" w:rsidRPr="0049184E" w:rsidRDefault="00D63249" w:rsidP="00D63249">
            <w:pPr>
              <w:rPr>
                <w:rFonts w:ascii="Titillium Web Light" w:hAnsi="Titillium Web Light"/>
              </w:rPr>
            </w:pPr>
            <w:r w:rsidRPr="0049184E">
              <w:rPr>
                <w:rFonts w:ascii="Titillium Web Light" w:hAnsi="Titillium Web Light"/>
              </w:rPr>
              <w:t>Status</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66FEA2BA" w14:textId="6E04727D" w:rsidR="00D63249" w:rsidRPr="0049184E" w:rsidRDefault="00D63249" w:rsidP="00D63249">
            <w:pPr>
              <w:rPr>
                <w:rFonts w:ascii="Titillium Web Light" w:hAnsi="Titillium Web Light"/>
                <w:color w:val="7F7F7F" w:themeColor="text1" w:themeTint="80"/>
              </w:rPr>
            </w:pPr>
            <w:r w:rsidRPr="0049184E">
              <w:rPr>
                <w:rFonts w:ascii="Titillium Web Light" w:hAnsi="Titillium Web Light"/>
                <w:color w:val="7F7F7F" w:themeColor="text1" w:themeTint="80"/>
              </w:rPr>
              <w:t>Released</w:t>
            </w:r>
          </w:p>
        </w:tc>
      </w:tr>
    </w:tbl>
    <w:p w14:paraId="35C26A92" w14:textId="77777777" w:rsidR="0045219F" w:rsidRDefault="0045219F" w:rsidP="0045219F"/>
    <w:p w14:paraId="3396C252" w14:textId="37C00E2E" w:rsidR="00ED317A" w:rsidRDefault="00ED317A" w:rsidP="00D52D51">
      <w:pPr>
        <w:pStyle w:val="1"/>
      </w:pPr>
      <w:r>
        <w:t>Revision History</w:t>
      </w:r>
    </w:p>
    <w:p w14:paraId="5B9E6D5B" w14:textId="77777777" w:rsidR="00ED317A" w:rsidRPr="00ED317A" w:rsidRDefault="00ED317A" w:rsidP="00ED317A"/>
    <w:tbl>
      <w:tblPr>
        <w:tblStyle w:val="af"/>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170"/>
        <w:gridCol w:w="1980"/>
        <w:gridCol w:w="1620"/>
        <w:gridCol w:w="4970"/>
      </w:tblGrid>
      <w:tr w:rsidR="00ED317A" w:rsidRPr="0049184E" w14:paraId="429A31F0" w14:textId="77777777" w:rsidTr="007F2A22">
        <w:trPr>
          <w:trHeight w:val="432"/>
        </w:trPr>
        <w:tc>
          <w:tcPr>
            <w:tcW w:w="1170" w:type="dxa"/>
            <w:tcBorders>
              <w:top w:val="single" w:sz="6" w:space="0" w:color="000000" w:themeColor="text1"/>
              <w:left w:val="nil"/>
              <w:bottom w:val="single" w:sz="6" w:space="0" w:color="000000" w:themeColor="text1"/>
              <w:right w:val="nil"/>
            </w:tcBorders>
            <w:vAlign w:val="center"/>
          </w:tcPr>
          <w:p w14:paraId="72D24A50" w14:textId="08169719" w:rsidR="00ED317A" w:rsidRPr="0049184E" w:rsidRDefault="00ED317A" w:rsidP="00ED317A">
            <w:pPr>
              <w:rPr>
                <w:rFonts w:ascii="Titillium Web" w:hAnsi="Titillium Web"/>
              </w:rPr>
            </w:pPr>
            <w:r>
              <w:rPr>
                <w:rFonts w:ascii="Titillium Web" w:hAnsi="Titillium Web"/>
              </w:rPr>
              <w:t>Version</w:t>
            </w:r>
          </w:p>
        </w:tc>
        <w:tc>
          <w:tcPr>
            <w:tcW w:w="1980" w:type="dxa"/>
            <w:tcBorders>
              <w:top w:val="single" w:sz="6" w:space="0" w:color="000000" w:themeColor="text1"/>
              <w:left w:val="nil"/>
              <w:bottom w:val="single" w:sz="6" w:space="0" w:color="000000" w:themeColor="text1"/>
              <w:right w:val="nil"/>
            </w:tcBorders>
            <w:vAlign w:val="center"/>
          </w:tcPr>
          <w:p w14:paraId="6AB931E3" w14:textId="24BDB8B0" w:rsidR="00ED317A" w:rsidRPr="0049184E" w:rsidRDefault="00ED317A" w:rsidP="00ED317A">
            <w:pPr>
              <w:rPr>
                <w:rFonts w:ascii="Titillium Web" w:hAnsi="Titillium Web"/>
              </w:rPr>
            </w:pPr>
            <w:r>
              <w:rPr>
                <w:rFonts w:ascii="Titillium Web" w:hAnsi="Titillium Web"/>
              </w:rPr>
              <w:t>Date</w:t>
            </w:r>
          </w:p>
        </w:tc>
        <w:tc>
          <w:tcPr>
            <w:tcW w:w="1620" w:type="dxa"/>
            <w:tcBorders>
              <w:top w:val="single" w:sz="6" w:space="0" w:color="000000" w:themeColor="text1"/>
              <w:left w:val="nil"/>
              <w:bottom w:val="single" w:sz="6" w:space="0" w:color="000000" w:themeColor="text1"/>
              <w:right w:val="nil"/>
            </w:tcBorders>
            <w:vAlign w:val="center"/>
          </w:tcPr>
          <w:p w14:paraId="091EB65D" w14:textId="20BB940E" w:rsidR="00ED317A" w:rsidRPr="0049184E" w:rsidRDefault="00ED317A" w:rsidP="00ED317A">
            <w:pPr>
              <w:rPr>
                <w:rFonts w:ascii="Titillium Web" w:hAnsi="Titillium Web"/>
              </w:rPr>
            </w:pPr>
            <w:r>
              <w:rPr>
                <w:rFonts w:ascii="Titillium Web" w:hAnsi="Titillium Web"/>
              </w:rPr>
              <w:t>Author</w:t>
            </w:r>
          </w:p>
        </w:tc>
        <w:tc>
          <w:tcPr>
            <w:tcW w:w="4970" w:type="dxa"/>
            <w:tcBorders>
              <w:top w:val="single" w:sz="6" w:space="0" w:color="000000" w:themeColor="text1"/>
              <w:left w:val="nil"/>
              <w:bottom w:val="single" w:sz="6" w:space="0" w:color="000000" w:themeColor="text1"/>
              <w:right w:val="nil"/>
            </w:tcBorders>
            <w:vAlign w:val="center"/>
          </w:tcPr>
          <w:p w14:paraId="0879C57E" w14:textId="0F8868FE" w:rsidR="00ED317A" w:rsidRPr="0049184E" w:rsidRDefault="007F2A22" w:rsidP="00ED317A">
            <w:pPr>
              <w:rPr>
                <w:rFonts w:ascii="Titillium Web" w:hAnsi="Titillium Web"/>
              </w:rPr>
            </w:pPr>
            <w:r>
              <w:rPr>
                <w:rFonts w:ascii="Titillium Web" w:hAnsi="Titillium Web"/>
              </w:rPr>
              <w:t>Changes</w:t>
            </w:r>
          </w:p>
        </w:tc>
      </w:tr>
      <w:tr w:rsidR="00ED317A" w:rsidRPr="0049184E" w14:paraId="1A52DA7C" w14:textId="77777777" w:rsidTr="007F2A22">
        <w:trPr>
          <w:trHeight w:val="432"/>
        </w:trPr>
        <w:tc>
          <w:tcPr>
            <w:tcW w:w="1170" w:type="dxa"/>
            <w:tcBorders>
              <w:top w:val="single" w:sz="6" w:space="0" w:color="000000" w:themeColor="text1"/>
              <w:left w:val="nil"/>
              <w:bottom w:val="single" w:sz="6" w:space="0" w:color="BFBFBF" w:themeColor="background1" w:themeShade="BF"/>
              <w:right w:val="nil"/>
            </w:tcBorders>
            <w:vAlign w:val="center"/>
          </w:tcPr>
          <w:p w14:paraId="307AA2C0" w14:textId="68C3A663" w:rsidR="00ED317A" w:rsidRPr="007F2A22" w:rsidRDefault="007F2A22" w:rsidP="00ED317A">
            <w:pPr>
              <w:rPr>
                <w:rFonts w:ascii="Titillium Web Light" w:hAnsi="Titillium Web Light"/>
                <w:color w:val="7F7F7F" w:themeColor="text1" w:themeTint="80"/>
                <w:lang w:val="en-AU" w:eastAsia="zh-CN"/>
              </w:rPr>
            </w:pPr>
            <w:r w:rsidRPr="007F2A22">
              <w:rPr>
                <w:rFonts w:ascii="Titillium Web Light" w:hAnsi="Titillium Web Light"/>
                <w:color w:val="7F7F7F" w:themeColor="text1" w:themeTint="80"/>
              </w:rPr>
              <w:t>1.0</w:t>
            </w:r>
          </w:p>
        </w:tc>
        <w:tc>
          <w:tcPr>
            <w:tcW w:w="1980" w:type="dxa"/>
            <w:tcBorders>
              <w:top w:val="single" w:sz="6" w:space="0" w:color="000000" w:themeColor="text1"/>
              <w:left w:val="nil"/>
              <w:bottom w:val="single" w:sz="6" w:space="0" w:color="BFBFBF" w:themeColor="background1" w:themeShade="BF"/>
              <w:right w:val="nil"/>
            </w:tcBorders>
            <w:vAlign w:val="center"/>
          </w:tcPr>
          <w:p w14:paraId="08816925" w14:textId="752E79A3" w:rsidR="00ED317A" w:rsidRPr="007F2A22" w:rsidRDefault="007F2A22" w:rsidP="00ED317A">
            <w:pPr>
              <w:rPr>
                <w:rFonts w:ascii="Titillium Web Light" w:hAnsi="Titillium Web Light"/>
                <w:color w:val="7F7F7F" w:themeColor="text1" w:themeTint="80"/>
              </w:rPr>
            </w:pPr>
            <w:r w:rsidRPr="007F2A22">
              <w:rPr>
                <w:rFonts w:ascii="Titillium Web Light" w:hAnsi="Titillium Web Light"/>
                <w:color w:val="7F7F7F" w:themeColor="text1" w:themeTint="80"/>
              </w:rPr>
              <w:t>16-Dec-2020</w:t>
            </w:r>
          </w:p>
        </w:tc>
        <w:tc>
          <w:tcPr>
            <w:tcW w:w="1620" w:type="dxa"/>
            <w:tcBorders>
              <w:top w:val="single" w:sz="6" w:space="0" w:color="000000" w:themeColor="text1"/>
              <w:left w:val="nil"/>
              <w:bottom w:val="single" w:sz="6" w:space="0" w:color="BFBFBF" w:themeColor="background1" w:themeShade="BF"/>
              <w:right w:val="nil"/>
            </w:tcBorders>
            <w:vAlign w:val="center"/>
          </w:tcPr>
          <w:p w14:paraId="08934BF4" w14:textId="0D0A0060" w:rsidR="00ED317A" w:rsidRPr="007F2A22" w:rsidRDefault="008929E4" w:rsidP="00ED317A">
            <w:pPr>
              <w:rPr>
                <w:rFonts w:ascii="Titillium Web Light" w:hAnsi="Titillium Web Light"/>
                <w:color w:val="7F7F7F" w:themeColor="text1" w:themeTint="80"/>
              </w:rPr>
            </w:pPr>
            <w:r>
              <w:rPr>
                <w:rFonts w:ascii="等线" w:eastAsia="等线" w:hAnsi="等线"/>
                <w:color w:val="7F7F7F" w:themeColor="text1" w:themeTint="80"/>
                <w:lang w:eastAsia="zh-CN"/>
              </w:rPr>
              <w:t>Am</w:t>
            </w:r>
            <w:r w:rsidR="004E1453">
              <w:rPr>
                <w:rFonts w:ascii="等线" w:eastAsia="等线" w:hAnsi="等线" w:hint="eastAsia"/>
                <w:color w:val="7F7F7F" w:themeColor="text1" w:themeTint="80"/>
                <w:lang w:eastAsia="zh-CN"/>
              </w:rPr>
              <w:t>y</w:t>
            </w:r>
            <w:r w:rsidR="004E1453">
              <w:rPr>
                <w:rFonts w:ascii="等线" w:eastAsia="等线" w:hAnsi="等线"/>
                <w:color w:val="7F7F7F" w:themeColor="text1" w:themeTint="80"/>
                <w:lang w:eastAsia="zh-CN"/>
              </w:rPr>
              <w:t xml:space="preserve"> </w:t>
            </w:r>
            <w:r w:rsidR="007E39B7">
              <w:rPr>
                <w:rFonts w:ascii="等线" w:eastAsia="等线" w:hAnsi="等线" w:hint="eastAsia"/>
                <w:color w:val="7F7F7F" w:themeColor="text1" w:themeTint="80"/>
                <w:lang w:eastAsia="zh-CN"/>
              </w:rPr>
              <w:t>L</w:t>
            </w:r>
            <w:r>
              <w:rPr>
                <w:rFonts w:ascii="等线" w:eastAsia="等线" w:hAnsi="等线"/>
                <w:color w:val="7F7F7F" w:themeColor="text1" w:themeTint="80"/>
                <w:lang w:eastAsia="zh-CN"/>
              </w:rPr>
              <w:t>i</w:t>
            </w:r>
          </w:p>
        </w:tc>
        <w:tc>
          <w:tcPr>
            <w:tcW w:w="4970" w:type="dxa"/>
            <w:tcBorders>
              <w:top w:val="single" w:sz="6" w:space="0" w:color="000000" w:themeColor="text1"/>
              <w:left w:val="nil"/>
              <w:bottom w:val="single" w:sz="6" w:space="0" w:color="BFBFBF" w:themeColor="background1" w:themeShade="BF"/>
              <w:right w:val="nil"/>
            </w:tcBorders>
            <w:vAlign w:val="center"/>
          </w:tcPr>
          <w:p w14:paraId="6BC25C11" w14:textId="1FD48BAF" w:rsidR="00ED317A" w:rsidRPr="007F2A22" w:rsidRDefault="007F2A22" w:rsidP="00ED317A">
            <w:pPr>
              <w:rPr>
                <w:rFonts w:ascii="Titillium Web Light" w:hAnsi="Titillium Web Light"/>
                <w:color w:val="7F7F7F" w:themeColor="text1" w:themeTint="80"/>
              </w:rPr>
            </w:pPr>
            <w:r w:rsidRPr="007F2A22">
              <w:rPr>
                <w:rFonts w:ascii="Titillium Web Light" w:hAnsi="Titillium Web Light"/>
                <w:color w:val="7F7F7F" w:themeColor="text1" w:themeTint="80"/>
              </w:rPr>
              <w:t>Initial Release</w:t>
            </w:r>
          </w:p>
        </w:tc>
      </w:tr>
      <w:tr w:rsidR="008929E4" w:rsidRPr="0049184E" w14:paraId="4BD9DCBE" w14:textId="77777777" w:rsidTr="007F2A22">
        <w:trPr>
          <w:trHeight w:val="432"/>
        </w:trPr>
        <w:tc>
          <w:tcPr>
            <w:tcW w:w="1170" w:type="dxa"/>
            <w:tcBorders>
              <w:top w:val="single" w:sz="6" w:space="0" w:color="BFBFBF" w:themeColor="background1" w:themeShade="BF"/>
              <w:left w:val="nil"/>
              <w:bottom w:val="single" w:sz="6" w:space="0" w:color="BFBFBF" w:themeColor="background1" w:themeShade="BF"/>
              <w:right w:val="nil"/>
            </w:tcBorders>
            <w:vAlign w:val="center"/>
          </w:tcPr>
          <w:p w14:paraId="77948682" w14:textId="54F0E017" w:rsidR="008929E4" w:rsidRPr="008929E4" w:rsidRDefault="008929E4" w:rsidP="008929E4">
            <w:pPr>
              <w:rPr>
                <w:rFonts w:ascii="Titillium Web Light" w:eastAsia="等线" w:hAnsi="Titillium Web Light"/>
                <w:color w:val="7F7F7F" w:themeColor="text1" w:themeTint="80"/>
                <w:lang w:eastAsia="zh-CN"/>
              </w:rPr>
            </w:pPr>
            <w:r>
              <w:rPr>
                <w:rFonts w:ascii="Titillium Web Light" w:eastAsia="等线" w:hAnsi="Titillium Web Light" w:hint="eastAsia"/>
                <w:color w:val="7F7F7F" w:themeColor="text1" w:themeTint="80"/>
                <w:lang w:eastAsia="zh-CN"/>
              </w:rPr>
              <w:t>2</w:t>
            </w:r>
            <w:r>
              <w:rPr>
                <w:rFonts w:ascii="Titillium Web Light" w:eastAsia="等线" w:hAnsi="Titillium Web Light"/>
                <w:color w:val="7F7F7F" w:themeColor="text1" w:themeTint="80"/>
                <w:lang w:eastAsia="zh-CN"/>
              </w:rPr>
              <w:t>.0</w:t>
            </w:r>
          </w:p>
        </w:tc>
        <w:tc>
          <w:tcPr>
            <w:tcW w:w="1980" w:type="dxa"/>
            <w:tcBorders>
              <w:top w:val="single" w:sz="6" w:space="0" w:color="BFBFBF" w:themeColor="background1" w:themeShade="BF"/>
              <w:left w:val="nil"/>
              <w:bottom w:val="single" w:sz="6" w:space="0" w:color="BFBFBF" w:themeColor="background1" w:themeShade="BF"/>
              <w:right w:val="nil"/>
            </w:tcBorders>
            <w:vAlign w:val="center"/>
          </w:tcPr>
          <w:p w14:paraId="32BDDBB8" w14:textId="1BE6571F" w:rsidR="008929E4" w:rsidRPr="007F2A22" w:rsidRDefault="00296FFB" w:rsidP="008929E4">
            <w:pPr>
              <w:rPr>
                <w:rFonts w:ascii="Titillium Web Light" w:hAnsi="Titillium Web Light"/>
                <w:color w:val="7F7F7F" w:themeColor="text1" w:themeTint="80"/>
              </w:rPr>
            </w:pPr>
            <w:r>
              <w:rPr>
                <w:rFonts w:ascii="Titillium Web Light" w:hAnsi="Titillium Web Light"/>
                <w:color w:val="7F7F7F" w:themeColor="text1" w:themeTint="80"/>
              </w:rPr>
              <w:t>29</w:t>
            </w:r>
            <w:r w:rsidRPr="0049184E">
              <w:rPr>
                <w:rFonts w:ascii="Titillium Web Light" w:hAnsi="Titillium Web Light"/>
                <w:color w:val="7F7F7F" w:themeColor="text1" w:themeTint="80"/>
              </w:rPr>
              <w:t>-</w:t>
            </w:r>
            <w:r>
              <w:rPr>
                <w:rFonts w:ascii="Titillium Web Light" w:hAnsi="Titillium Web Light"/>
                <w:color w:val="7F7F7F" w:themeColor="text1" w:themeTint="80"/>
              </w:rPr>
              <w:t>J</w:t>
            </w:r>
            <w:r>
              <w:rPr>
                <w:rFonts w:ascii="等线" w:eastAsia="等线" w:hAnsi="等线" w:hint="eastAsia"/>
                <w:color w:val="7F7F7F" w:themeColor="text1" w:themeTint="80"/>
                <w:lang w:eastAsia="zh-CN"/>
              </w:rPr>
              <w:t>une</w:t>
            </w:r>
            <w:r w:rsidRPr="0049184E">
              <w:rPr>
                <w:rFonts w:ascii="Titillium Web Light" w:hAnsi="Titillium Web Light"/>
                <w:color w:val="7F7F7F" w:themeColor="text1" w:themeTint="80"/>
              </w:rPr>
              <w:t>-202</w:t>
            </w:r>
            <w:r>
              <w:rPr>
                <w:rFonts w:ascii="Titillium Web Light" w:hAnsi="Titillium Web Light"/>
                <w:color w:val="7F7F7F" w:themeColor="text1" w:themeTint="80"/>
              </w:rPr>
              <w:t>3</w:t>
            </w:r>
          </w:p>
        </w:tc>
        <w:tc>
          <w:tcPr>
            <w:tcW w:w="1620" w:type="dxa"/>
            <w:tcBorders>
              <w:top w:val="single" w:sz="6" w:space="0" w:color="BFBFBF" w:themeColor="background1" w:themeShade="BF"/>
              <w:left w:val="nil"/>
              <w:bottom w:val="single" w:sz="6" w:space="0" w:color="BFBFBF" w:themeColor="background1" w:themeShade="BF"/>
              <w:right w:val="nil"/>
            </w:tcBorders>
            <w:vAlign w:val="center"/>
          </w:tcPr>
          <w:p w14:paraId="3BE2DE42" w14:textId="599FB49B" w:rsidR="008929E4" w:rsidRPr="007F2A22" w:rsidRDefault="00614090" w:rsidP="008929E4">
            <w:pPr>
              <w:rPr>
                <w:rFonts w:ascii="Titillium Web Light" w:hAnsi="Titillium Web Light"/>
                <w:color w:val="7F7F7F" w:themeColor="text1" w:themeTint="80"/>
              </w:rPr>
            </w:pPr>
            <w:r>
              <w:rPr>
                <w:rFonts w:ascii="等线" w:eastAsia="等线" w:hAnsi="等线"/>
                <w:color w:val="7F7F7F" w:themeColor="text1" w:themeTint="80"/>
                <w:lang w:eastAsia="zh-CN"/>
              </w:rPr>
              <w:t>I</w:t>
            </w:r>
            <w:r>
              <w:rPr>
                <w:rFonts w:ascii="等线" w:eastAsia="等线" w:hAnsi="等线" w:hint="eastAsia"/>
                <w:color w:val="7F7F7F" w:themeColor="text1" w:themeTint="80"/>
                <w:lang w:eastAsia="zh-CN"/>
              </w:rPr>
              <w:t>vy</w:t>
            </w:r>
            <w:r w:rsidR="004E1453">
              <w:rPr>
                <w:rFonts w:ascii="等线" w:eastAsia="等线" w:hAnsi="等线"/>
                <w:color w:val="7F7F7F" w:themeColor="text1" w:themeTint="80"/>
                <w:lang w:eastAsia="zh-CN"/>
              </w:rPr>
              <w:t xml:space="preserve"> </w:t>
            </w:r>
            <w:r w:rsidR="007E39B7">
              <w:rPr>
                <w:rFonts w:ascii="等线" w:eastAsia="等线" w:hAnsi="等线"/>
                <w:color w:val="7F7F7F" w:themeColor="text1" w:themeTint="80"/>
                <w:lang w:eastAsia="zh-CN"/>
              </w:rPr>
              <w:t>L</w:t>
            </w:r>
            <w:r w:rsidR="004E1453">
              <w:rPr>
                <w:rFonts w:ascii="等线" w:eastAsia="等线" w:hAnsi="等线"/>
                <w:color w:val="7F7F7F" w:themeColor="text1" w:themeTint="80"/>
                <w:lang w:eastAsia="zh-CN"/>
              </w:rPr>
              <w:t>i</w:t>
            </w:r>
            <w:r>
              <w:rPr>
                <w:rFonts w:ascii="等线" w:eastAsia="等线" w:hAnsi="等线" w:hint="eastAsia"/>
                <w:color w:val="7F7F7F" w:themeColor="text1" w:themeTint="80"/>
                <w:lang w:eastAsia="zh-CN"/>
              </w:rPr>
              <w:t>ao</w:t>
            </w:r>
          </w:p>
        </w:tc>
        <w:tc>
          <w:tcPr>
            <w:tcW w:w="4970" w:type="dxa"/>
            <w:tcBorders>
              <w:top w:val="single" w:sz="6" w:space="0" w:color="BFBFBF" w:themeColor="background1" w:themeShade="BF"/>
              <w:left w:val="nil"/>
              <w:bottom w:val="single" w:sz="6" w:space="0" w:color="BFBFBF" w:themeColor="background1" w:themeShade="BF"/>
              <w:right w:val="nil"/>
            </w:tcBorders>
            <w:vAlign w:val="center"/>
          </w:tcPr>
          <w:p w14:paraId="17F923AA" w14:textId="5FEA99E7" w:rsidR="008929E4" w:rsidRPr="007F2A22" w:rsidRDefault="008929E4" w:rsidP="008929E4">
            <w:pPr>
              <w:rPr>
                <w:rFonts w:ascii="Titillium Web Light" w:hAnsi="Titillium Web Light"/>
                <w:color w:val="7F7F7F" w:themeColor="text1" w:themeTint="80"/>
              </w:rPr>
            </w:pPr>
            <w:r w:rsidRPr="007F2A22">
              <w:rPr>
                <w:rFonts w:ascii="Titillium Web Light" w:hAnsi="Titillium Web Light"/>
                <w:color w:val="7F7F7F" w:themeColor="text1" w:themeTint="80"/>
              </w:rPr>
              <w:t>New layout and design</w:t>
            </w:r>
          </w:p>
        </w:tc>
      </w:tr>
    </w:tbl>
    <w:p w14:paraId="21129525" w14:textId="77777777" w:rsidR="005D7DD1" w:rsidRDefault="005D7DD1" w:rsidP="00BF63EF">
      <w:pPr>
        <w:pStyle w:val="1"/>
      </w:pPr>
    </w:p>
    <w:p w14:paraId="0306903E" w14:textId="77777777" w:rsidR="005D7DD1" w:rsidRDefault="005D7DD1" w:rsidP="00BF63EF">
      <w:pPr>
        <w:pStyle w:val="1"/>
      </w:pPr>
    </w:p>
    <w:p w14:paraId="5D970EC9" w14:textId="77777777" w:rsidR="005D7DD1" w:rsidRDefault="005D7DD1" w:rsidP="00BF63EF">
      <w:pPr>
        <w:pStyle w:val="1"/>
      </w:pPr>
    </w:p>
    <w:p w14:paraId="5063FEBF" w14:textId="77777777" w:rsidR="005D7DD1" w:rsidRDefault="005D7DD1" w:rsidP="00BF63EF">
      <w:pPr>
        <w:pStyle w:val="1"/>
      </w:pPr>
    </w:p>
    <w:p w14:paraId="126FF967" w14:textId="77777777" w:rsidR="005D7DD1" w:rsidRDefault="005D7DD1" w:rsidP="00BF63EF">
      <w:pPr>
        <w:pStyle w:val="1"/>
      </w:pPr>
    </w:p>
    <w:p w14:paraId="0F04A8EA" w14:textId="77777777" w:rsidR="005D7DD1" w:rsidRDefault="005D7DD1" w:rsidP="00BF63EF">
      <w:pPr>
        <w:pStyle w:val="1"/>
      </w:pPr>
    </w:p>
    <w:p w14:paraId="289FDBEC" w14:textId="77777777" w:rsidR="005D7DD1" w:rsidRDefault="005D7DD1" w:rsidP="00BF63EF">
      <w:pPr>
        <w:pStyle w:val="1"/>
      </w:pPr>
    </w:p>
    <w:p w14:paraId="71A416D9" w14:textId="77777777" w:rsidR="005D7DD1" w:rsidRDefault="005D7DD1" w:rsidP="00BF63EF">
      <w:pPr>
        <w:pStyle w:val="1"/>
      </w:pPr>
    </w:p>
    <w:p w14:paraId="04F2BBD0" w14:textId="77777777" w:rsidR="005D7DD1" w:rsidRDefault="005D7DD1" w:rsidP="00BF63EF">
      <w:pPr>
        <w:pStyle w:val="1"/>
      </w:pPr>
    </w:p>
    <w:p w14:paraId="18D04667" w14:textId="77777777" w:rsidR="005D7DD1" w:rsidRDefault="005D7DD1" w:rsidP="00BF63EF">
      <w:pPr>
        <w:pStyle w:val="1"/>
      </w:pPr>
    </w:p>
    <w:p w14:paraId="4C010AF4" w14:textId="6F1BCE8F" w:rsidR="00BF63EF" w:rsidRDefault="0076284D" w:rsidP="00BF63EF">
      <w:pPr>
        <w:pStyle w:val="1"/>
      </w:pPr>
      <w:r>
        <w:lastRenderedPageBreak/>
        <w:t>Product Overview</w:t>
      </w:r>
    </w:p>
    <w:p w14:paraId="345CC835" w14:textId="77777777" w:rsidR="00BF63EF" w:rsidRPr="00BF63EF" w:rsidRDefault="00BF63EF" w:rsidP="00BF63EF"/>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4861"/>
        <w:gridCol w:w="360"/>
        <w:gridCol w:w="4519"/>
      </w:tblGrid>
      <w:tr w:rsidR="00BF63EF" w:rsidRPr="00C51725" w14:paraId="4CFEAB20" w14:textId="77777777" w:rsidTr="00AB6066">
        <w:trPr>
          <w:trHeight w:val="576"/>
        </w:trPr>
        <w:tc>
          <w:tcPr>
            <w:tcW w:w="2495" w:type="pct"/>
          </w:tcPr>
          <w:p w14:paraId="5F0E0FDA" w14:textId="77777777" w:rsidR="00BF63EF" w:rsidRPr="0076284D" w:rsidRDefault="00BF63EF" w:rsidP="0035299B">
            <w:pPr>
              <w:rPr>
                <w:rFonts w:ascii="Titillium Web" w:hAnsi="Titillium Web"/>
                <w:color w:val="7F7F7F" w:themeColor="text1" w:themeTint="80"/>
                <w:sz w:val="28"/>
                <w:szCs w:val="28"/>
              </w:rPr>
            </w:pPr>
            <w:r w:rsidRPr="0076284D">
              <w:rPr>
                <w:rFonts w:ascii="Titillium Web" w:hAnsi="Titillium Web"/>
                <w:sz w:val="28"/>
                <w:szCs w:val="28"/>
              </w:rPr>
              <w:t>Product Description</w:t>
            </w:r>
          </w:p>
        </w:tc>
        <w:tc>
          <w:tcPr>
            <w:tcW w:w="185" w:type="pct"/>
          </w:tcPr>
          <w:p w14:paraId="3982F689" w14:textId="77777777" w:rsidR="00BF63EF" w:rsidRPr="00C51725" w:rsidRDefault="00BF63EF" w:rsidP="0035299B">
            <w:pPr>
              <w:jc w:val="center"/>
              <w:rPr>
                <w:rFonts w:ascii="Titillium Web Light" w:hAnsi="Titillium Web Light"/>
                <w:sz w:val="22"/>
                <w:szCs w:val="22"/>
              </w:rPr>
            </w:pPr>
          </w:p>
        </w:tc>
        <w:tc>
          <w:tcPr>
            <w:tcW w:w="2320" w:type="pct"/>
          </w:tcPr>
          <w:p w14:paraId="7038C586" w14:textId="77777777" w:rsidR="00BF63EF" w:rsidRPr="0076284D" w:rsidRDefault="00BF63EF" w:rsidP="0035299B">
            <w:pPr>
              <w:rPr>
                <w:rFonts w:ascii="Titillium Web" w:hAnsi="Titillium Web"/>
                <w:color w:val="7F7F7F" w:themeColor="text1" w:themeTint="80"/>
                <w:sz w:val="28"/>
                <w:szCs w:val="28"/>
              </w:rPr>
            </w:pPr>
            <w:r w:rsidRPr="0076284D">
              <w:rPr>
                <w:rFonts w:ascii="Titillium Web" w:hAnsi="Titillium Web"/>
                <w:sz w:val="28"/>
                <w:szCs w:val="28"/>
              </w:rPr>
              <w:t>Key Features</w:t>
            </w:r>
          </w:p>
        </w:tc>
      </w:tr>
      <w:tr w:rsidR="00BF63EF" w:rsidRPr="00C51725" w14:paraId="216D8341" w14:textId="77777777" w:rsidTr="00AB6066">
        <w:trPr>
          <w:trHeight w:val="2055"/>
        </w:trPr>
        <w:tc>
          <w:tcPr>
            <w:tcW w:w="2495" w:type="pct"/>
            <w:vMerge w:val="restart"/>
          </w:tcPr>
          <w:p w14:paraId="60F7D7CB" w14:textId="080B7DA1" w:rsidR="00BF63EF" w:rsidRPr="0076284D" w:rsidRDefault="00BF63EF" w:rsidP="0035299B">
            <w:pPr>
              <w:jc w:val="both"/>
              <w:rPr>
                <w:rFonts w:ascii="Titillium Web Light" w:hAnsi="Titillium Web Light"/>
              </w:rPr>
            </w:pPr>
            <w:r w:rsidRPr="0076284D">
              <w:rPr>
                <w:rFonts w:ascii="Titillium Web Light" w:hAnsi="Titillium Web Light"/>
              </w:rPr>
              <w:t xml:space="preserve">The </w:t>
            </w:r>
            <w:r w:rsidR="00C665D3">
              <w:rPr>
                <w:rFonts w:ascii="Titillium Web Light" w:hAnsi="Titillium Web Light"/>
              </w:rPr>
              <w:t>L-5RA</w:t>
            </w:r>
            <w:r w:rsidR="0088033E">
              <w:rPr>
                <w:rFonts w:ascii="Titillium Web Light" w:hAnsi="Titillium Web Light"/>
              </w:rPr>
              <w:t>7</w:t>
            </w:r>
            <w:r w:rsidR="000F78AD" w:rsidRPr="000F78AD">
              <w:rPr>
                <w:rFonts w:ascii="Titillium Web Light" w:hAnsi="Titillium Web Light"/>
              </w:rPr>
              <w:t xml:space="preserve"> is a</w:t>
            </w:r>
            <w:r w:rsidR="00356ABC">
              <w:rPr>
                <w:rFonts w:ascii="Titillium Web Light" w:hAnsi="Titillium Web Light"/>
              </w:rPr>
              <w:t xml:space="preserve">n </w:t>
            </w:r>
            <w:proofErr w:type="spellStart"/>
            <w:r w:rsidR="00356ABC">
              <w:rPr>
                <w:rFonts w:ascii="Titillium Web Light" w:hAnsi="Titillium Web Light"/>
              </w:rPr>
              <w:t>ultraband</w:t>
            </w:r>
            <w:proofErr w:type="spellEnd"/>
            <w:r w:rsidR="000F78AD" w:rsidRPr="000F78AD">
              <w:rPr>
                <w:rFonts w:ascii="Titillium Web Light" w:hAnsi="Titillium Web Light"/>
              </w:rPr>
              <w:t xml:space="preserve"> </w:t>
            </w:r>
            <w:r w:rsidR="000F78AD">
              <w:rPr>
                <w:rFonts w:ascii="等线" w:eastAsia="等线" w:hAnsi="等线" w:hint="eastAsia"/>
                <w:lang w:eastAsia="zh-CN"/>
              </w:rPr>
              <w:t>h</w:t>
            </w:r>
            <w:r w:rsidR="000F78AD" w:rsidRPr="000F78AD">
              <w:rPr>
                <w:rFonts w:ascii="Titillium Web Light" w:hAnsi="Titillium Web Light"/>
              </w:rPr>
              <w:t xml:space="preserve">inged </w:t>
            </w:r>
            <w:r w:rsidR="000F78AD">
              <w:rPr>
                <w:rFonts w:ascii="Titillium Web Light" w:hAnsi="Titillium Web Light"/>
              </w:rPr>
              <w:t>m</w:t>
            </w:r>
            <w:r w:rsidR="000F78AD" w:rsidRPr="000F78AD">
              <w:rPr>
                <w:rFonts w:ascii="Titillium Web Light" w:hAnsi="Titillium Web Light"/>
              </w:rPr>
              <w:t xml:space="preserve">onopole </w:t>
            </w:r>
            <w:r w:rsidR="000F78AD">
              <w:rPr>
                <w:rFonts w:ascii="Titillium Web Light" w:hAnsi="Titillium Web Light"/>
              </w:rPr>
              <w:t>b</w:t>
            </w:r>
            <w:r w:rsidR="000F78AD" w:rsidRPr="000F78AD">
              <w:rPr>
                <w:rFonts w:ascii="Titillium Web Light" w:hAnsi="Titillium Web Light"/>
              </w:rPr>
              <w:t xml:space="preserve">lade </w:t>
            </w:r>
            <w:r w:rsidRPr="0076284D">
              <w:rPr>
                <w:rFonts w:ascii="Titillium Web Light" w:hAnsi="Titillium Web Light"/>
              </w:rPr>
              <w:t xml:space="preserve">cellular antenna for 5G, LTE, and WCDMA that can also cover </w:t>
            </w:r>
            <w:r w:rsidR="000739B1" w:rsidRPr="0076284D">
              <w:rPr>
                <w:rFonts w:ascii="Titillium Web Light" w:hAnsi="Titillium Web Light"/>
              </w:rPr>
              <w:t>Wi-Fi</w:t>
            </w:r>
            <w:r w:rsidRPr="0076284D">
              <w:rPr>
                <w:rFonts w:ascii="Titillium Web Light" w:hAnsi="Titillium Web Light"/>
              </w:rPr>
              <w:t xml:space="preserve"> frequencies. It’s a compact and durable external antenna with </w:t>
            </w:r>
            <w:r w:rsidR="00ED4373">
              <w:rPr>
                <w:rFonts w:ascii="Titillium Web Light" w:hAnsi="Titillium Web Light"/>
              </w:rPr>
              <w:t>an ultra-wide range</w:t>
            </w:r>
            <w:r w:rsidRPr="0076284D">
              <w:rPr>
                <w:rFonts w:ascii="Titillium Web Light" w:hAnsi="Titillium Web Light"/>
              </w:rPr>
              <w:t xml:space="preserve"> and high efficiency. It’s an ideal solution for cellular IoT applications requiring a durable and cost-effective external antenna.</w:t>
            </w:r>
          </w:p>
          <w:p w14:paraId="1F1E798A" w14:textId="77777777" w:rsidR="00BF63EF" w:rsidRPr="0076284D" w:rsidRDefault="00BF63EF" w:rsidP="0035299B">
            <w:pPr>
              <w:jc w:val="both"/>
              <w:rPr>
                <w:rFonts w:ascii="Titillium Web Light" w:hAnsi="Titillium Web Light"/>
              </w:rPr>
            </w:pPr>
          </w:p>
          <w:p w14:paraId="6F296119" w14:textId="60FC8580" w:rsidR="00BF63EF" w:rsidRPr="0076284D" w:rsidRDefault="00BF63EF" w:rsidP="0035299B">
            <w:pPr>
              <w:pStyle w:val="1"/>
              <w:spacing w:after="0"/>
              <w:rPr>
                <w:rFonts w:ascii="Titillium Web Light" w:hAnsi="Titillium Web Light"/>
                <w:sz w:val="24"/>
                <w:szCs w:val="24"/>
              </w:rPr>
            </w:pPr>
            <w:r w:rsidRPr="0076284D">
              <w:rPr>
                <w:rFonts w:ascii="Titillium Web Light" w:hAnsi="Titillium Web Light"/>
                <w:sz w:val="24"/>
                <w:szCs w:val="24"/>
              </w:rPr>
              <w:t xml:space="preserve">The </w:t>
            </w:r>
            <w:r w:rsidR="00D56A19">
              <w:rPr>
                <w:rFonts w:ascii="Titillium Web Light" w:hAnsi="Titillium Web Light"/>
                <w:sz w:val="24"/>
                <w:szCs w:val="24"/>
              </w:rPr>
              <w:t>hinged swivel design</w:t>
            </w:r>
            <w:r w:rsidRPr="0076284D">
              <w:rPr>
                <w:rFonts w:ascii="Titillium Web Light" w:hAnsi="Titillium Web Light"/>
                <w:sz w:val="24"/>
                <w:szCs w:val="24"/>
              </w:rPr>
              <w:t xml:space="preserve"> allows the antenna to be positioned for optimum performance and reduces the potential for damage from impact compared to a fixed </w:t>
            </w:r>
            <w:r w:rsidR="00D56A19">
              <w:rPr>
                <w:rFonts w:ascii="Titillium Web Light" w:hAnsi="Titillium Web Light"/>
                <w:sz w:val="24"/>
                <w:szCs w:val="24"/>
              </w:rPr>
              <w:t>blade</w:t>
            </w:r>
            <w:r w:rsidR="00D56A19" w:rsidRPr="0076284D">
              <w:rPr>
                <w:rFonts w:ascii="Titillium Web Light" w:hAnsi="Titillium Web Light"/>
                <w:sz w:val="24"/>
                <w:szCs w:val="24"/>
              </w:rPr>
              <w:t xml:space="preserve"> </w:t>
            </w:r>
            <w:r w:rsidRPr="0076284D">
              <w:rPr>
                <w:rFonts w:ascii="Titillium Web Light" w:hAnsi="Titillium Web Light"/>
                <w:sz w:val="24"/>
                <w:szCs w:val="24"/>
              </w:rPr>
              <w:t>design. The antenna attaches with an SMA plug (male pin) connector.</w:t>
            </w:r>
          </w:p>
        </w:tc>
        <w:tc>
          <w:tcPr>
            <w:tcW w:w="185" w:type="pct"/>
          </w:tcPr>
          <w:p w14:paraId="217EDE3E" w14:textId="77777777" w:rsidR="00BF63EF" w:rsidRPr="00C51725" w:rsidRDefault="00BF63EF" w:rsidP="0035299B">
            <w:pPr>
              <w:jc w:val="center"/>
              <w:rPr>
                <w:rFonts w:ascii="Titillium Web Light" w:hAnsi="Titillium Web Light"/>
                <w:sz w:val="22"/>
                <w:szCs w:val="22"/>
              </w:rPr>
            </w:pPr>
          </w:p>
        </w:tc>
        <w:tc>
          <w:tcPr>
            <w:tcW w:w="2320" w:type="pct"/>
          </w:tcPr>
          <w:p w14:paraId="6503E01C"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Support LTE/5G bands</w:t>
            </w:r>
          </w:p>
          <w:p w14:paraId="60B97201"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Small and exquisite</w:t>
            </w:r>
          </w:p>
          <w:p w14:paraId="4557766A"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High Reliability/Sensitivity</w:t>
            </w:r>
          </w:p>
          <w:p w14:paraId="4766A97B"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Compact Size, Easy to install</w:t>
            </w:r>
          </w:p>
          <w:p w14:paraId="4880BFE1"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IP Rating 66</w:t>
            </w:r>
          </w:p>
          <w:p w14:paraId="0E4DFFAC"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RoHS Compliant</w:t>
            </w:r>
          </w:p>
          <w:p w14:paraId="48E201D7" w14:textId="616E7178" w:rsidR="00BF63EF" w:rsidRPr="00C51725" w:rsidRDefault="00BF63EF" w:rsidP="0088033E">
            <w:pPr>
              <w:pStyle w:val="af0"/>
              <w:jc w:val="both"/>
            </w:pPr>
          </w:p>
        </w:tc>
      </w:tr>
      <w:tr w:rsidR="00BF63EF" w:rsidRPr="00C51725" w14:paraId="7DD348C4" w14:textId="77777777" w:rsidTr="00AB6066">
        <w:trPr>
          <w:trHeight w:val="576"/>
        </w:trPr>
        <w:tc>
          <w:tcPr>
            <w:tcW w:w="2495" w:type="pct"/>
            <w:vMerge/>
          </w:tcPr>
          <w:p w14:paraId="0151088B" w14:textId="77777777" w:rsidR="00BF63EF" w:rsidRPr="00C51725" w:rsidRDefault="00BF63EF" w:rsidP="0035299B">
            <w:pPr>
              <w:rPr>
                <w:rFonts w:ascii="Titillium Web Light" w:hAnsi="Titillium Web Light"/>
                <w:color w:val="7F7F7F" w:themeColor="text1" w:themeTint="80"/>
                <w:sz w:val="22"/>
                <w:szCs w:val="22"/>
              </w:rPr>
            </w:pPr>
          </w:p>
        </w:tc>
        <w:tc>
          <w:tcPr>
            <w:tcW w:w="185" w:type="pct"/>
          </w:tcPr>
          <w:p w14:paraId="1CC16B41" w14:textId="77777777" w:rsidR="00BF63EF" w:rsidRPr="00C51725" w:rsidRDefault="00BF63EF" w:rsidP="0035299B">
            <w:pPr>
              <w:jc w:val="center"/>
              <w:rPr>
                <w:rFonts w:ascii="Titillium Web Light" w:hAnsi="Titillium Web Light"/>
                <w:sz w:val="22"/>
                <w:szCs w:val="22"/>
              </w:rPr>
            </w:pPr>
          </w:p>
        </w:tc>
        <w:tc>
          <w:tcPr>
            <w:tcW w:w="2320" w:type="pct"/>
          </w:tcPr>
          <w:p w14:paraId="433C5D47" w14:textId="77777777" w:rsidR="00BF63EF" w:rsidRPr="0076284D" w:rsidRDefault="00BF63EF" w:rsidP="0035299B">
            <w:pPr>
              <w:rPr>
                <w:rFonts w:ascii="Titillium Web" w:hAnsi="Titillium Web"/>
                <w:color w:val="7F7F7F" w:themeColor="text1" w:themeTint="80"/>
                <w:sz w:val="28"/>
                <w:szCs w:val="28"/>
              </w:rPr>
            </w:pPr>
            <w:r w:rsidRPr="0076284D">
              <w:rPr>
                <w:rFonts w:ascii="Titillium Web" w:hAnsi="Titillium Web"/>
                <w:sz w:val="28"/>
                <w:szCs w:val="28"/>
              </w:rPr>
              <w:t>Applications</w:t>
            </w:r>
          </w:p>
        </w:tc>
      </w:tr>
      <w:tr w:rsidR="00BF63EF" w:rsidRPr="00C51725" w14:paraId="2A603F5F" w14:textId="77777777" w:rsidTr="00AB6066">
        <w:trPr>
          <w:trHeight w:val="432"/>
        </w:trPr>
        <w:tc>
          <w:tcPr>
            <w:tcW w:w="2495" w:type="pct"/>
            <w:vMerge/>
          </w:tcPr>
          <w:p w14:paraId="2D9B72CD" w14:textId="77777777" w:rsidR="00BF63EF" w:rsidRPr="00C51725" w:rsidRDefault="00BF63EF" w:rsidP="0035299B">
            <w:pPr>
              <w:rPr>
                <w:rFonts w:ascii="Titillium Web Light" w:hAnsi="Titillium Web Light"/>
                <w:color w:val="7F7F7F" w:themeColor="text1" w:themeTint="80"/>
                <w:sz w:val="22"/>
                <w:szCs w:val="22"/>
              </w:rPr>
            </w:pPr>
          </w:p>
        </w:tc>
        <w:tc>
          <w:tcPr>
            <w:tcW w:w="185" w:type="pct"/>
          </w:tcPr>
          <w:p w14:paraId="3F8FF605" w14:textId="77777777" w:rsidR="00BF63EF" w:rsidRPr="00C51725" w:rsidRDefault="00BF63EF" w:rsidP="0035299B">
            <w:pPr>
              <w:jc w:val="center"/>
              <w:rPr>
                <w:rFonts w:ascii="Titillium Web Light" w:hAnsi="Titillium Web Light"/>
                <w:sz w:val="22"/>
                <w:szCs w:val="22"/>
              </w:rPr>
            </w:pPr>
          </w:p>
        </w:tc>
        <w:tc>
          <w:tcPr>
            <w:tcW w:w="2320" w:type="pct"/>
          </w:tcPr>
          <w:p w14:paraId="6EF967EF"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ISM Outdoor</w:t>
            </w:r>
          </w:p>
          <w:p w14:paraId="711522D9"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Gateways</w:t>
            </w:r>
          </w:p>
          <w:p w14:paraId="52E6D5BE"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Set-Top Boxes</w:t>
            </w:r>
          </w:p>
          <w:p w14:paraId="7CA2BE0D"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Security</w:t>
            </w:r>
          </w:p>
          <w:p w14:paraId="0A61E55F"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Signal repeater</w:t>
            </w:r>
          </w:p>
          <w:p w14:paraId="68A92FAC" w14:textId="77777777" w:rsidR="0088033E" w:rsidRPr="0088033E" w:rsidRDefault="0088033E" w:rsidP="0088033E">
            <w:pPr>
              <w:pStyle w:val="af0"/>
              <w:numPr>
                <w:ilvl w:val="0"/>
                <w:numId w:val="1"/>
              </w:numPr>
              <w:jc w:val="both"/>
              <w:rPr>
                <w:rFonts w:ascii="Titillium Web Light" w:hAnsi="Titillium Web Light"/>
              </w:rPr>
            </w:pPr>
            <w:r w:rsidRPr="0088033E">
              <w:rPr>
                <w:rFonts w:ascii="Titillium Web Light" w:hAnsi="Titillium Web Light"/>
              </w:rPr>
              <w:t>Smart agriculture</w:t>
            </w:r>
          </w:p>
          <w:p w14:paraId="567D923E" w14:textId="77777777" w:rsidR="00BF63EF" w:rsidRPr="00C51725" w:rsidRDefault="00BF63EF" w:rsidP="0035299B">
            <w:pPr>
              <w:rPr>
                <w:rFonts w:ascii="Titillium Web Light" w:hAnsi="Titillium Web Light"/>
                <w:color w:val="7F7F7F" w:themeColor="text1" w:themeTint="80"/>
                <w:sz w:val="22"/>
                <w:szCs w:val="22"/>
              </w:rPr>
            </w:pPr>
          </w:p>
        </w:tc>
      </w:tr>
    </w:tbl>
    <w:p w14:paraId="496BFA1A" w14:textId="77777777" w:rsidR="00BF63EF" w:rsidRPr="00BF63EF" w:rsidRDefault="00BF63EF" w:rsidP="00BF63EF">
      <w:pPr>
        <w:sectPr w:rsidR="00BF63EF" w:rsidRPr="00BF63EF" w:rsidSect="008177D3">
          <w:headerReference w:type="first" r:id="rId15"/>
          <w:type w:val="continuous"/>
          <w:pgSz w:w="11900" w:h="16840"/>
          <w:pgMar w:top="1440" w:right="1080" w:bottom="1440" w:left="1080" w:header="720" w:footer="720" w:gutter="0"/>
          <w:cols w:space="720"/>
          <w:titlePg/>
          <w:docGrid w:linePitch="400"/>
        </w:sectPr>
      </w:pPr>
    </w:p>
    <w:p w14:paraId="4D484B4A" w14:textId="41B0222B" w:rsidR="009900D3" w:rsidRDefault="009900D3" w:rsidP="0076284D">
      <w:pPr>
        <w:pStyle w:val="1"/>
      </w:pPr>
      <w:r>
        <w:t>Electrical</w:t>
      </w:r>
      <w:r w:rsidRPr="00D52D51">
        <w:t xml:space="preserve"> </w:t>
      </w:r>
      <w:r>
        <w:t>Specifications</w:t>
      </w:r>
    </w:p>
    <w:p w14:paraId="509606C2" w14:textId="77777777" w:rsidR="0076284D" w:rsidRPr="0076284D" w:rsidRDefault="0076284D" w:rsidP="0076284D"/>
    <w:tbl>
      <w:tblPr>
        <w:tblStyle w:val="af"/>
        <w:tblW w:w="5000" w:type="pct"/>
        <w:tblBorders>
          <w:top w:val="none" w:sz="0" w:space="0" w:color="auto"/>
          <w:left w:val="none" w:sz="0" w:space="0" w:color="auto"/>
          <w:right w:val="none" w:sz="0" w:space="0" w:color="auto"/>
          <w:insideV w:val="none" w:sz="0" w:space="0" w:color="auto"/>
        </w:tblBorders>
        <w:tblCellMar>
          <w:left w:w="0" w:type="dxa"/>
          <w:right w:w="58" w:type="dxa"/>
        </w:tblCellMar>
        <w:tblLook w:val="04A0" w:firstRow="1" w:lastRow="0" w:firstColumn="1" w:lastColumn="0" w:noHBand="0" w:noVBand="1"/>
      </w:tblPr>
      <w:tblGrid>
        <w:gridCol w:w="1240"/>
        <w:gridCol w:w="795"/>
        <w:gridCol w:w="164"/>
        <w:gridCol w:w="921"/>
        <w:gridCol w:w="619"/>
        <w:gridCol w:w="2001"/>
        <w:gridCol w:w="2001"/>
        <w:gridCol w:w="1999"/>
      </w:tblGrid>
      <w:tr w:rsidR="009900D3" w14:paraId="5B9F0140" w14:textId="77777777" w:rsidTr="00ED4373">
        <w:tc>
          <w:tcPr>
            <w:tcW w:w="1918" w:type="pct"/>
            <w:gridSpan w:val="5"/>
            <w:vAlign w:val="center"/>
          </w:tcPr>
          <w:p w14:paraId="697D35B7" w14:textId="77777777" w:rsidR="009900D3" w:rsidRPr="00BF63EF" w:rsidRDefault="009900D3" w:rsidP="0035299B">
            <w:pPr>
              <w:rPr>
                <w:rFonts w:ascii="Titillium Web" w:hAnsi="Titillium Web"/>
                <w:sz w:val="22"/>
                <w:szCs w:val="22"/>
              </w:rPr>
            </w:pPr>
            <w:r w:rsidRPr="00BF63EF">
              <w:rPr>
                <w:rFonts w:ascii="Titillium Web" w:hAnsi="Titillium Web"/>
                <w:sz w:val="22"/>
                <w:szCs w:val="22"/>
              </w:rPr>
              <w:t>Frequency</w:t>
            </w:r>
          </w:p>
        </w:tc>
        <w:tc>
          <w:tcPr>
            <w:tcW w:w="1027" w:type="pct"/>
            <w:vAlign w:val="center"/>
          </w:tcPr>
          <w:p w14:paraId="03829389" w14:textId="77777777" w:rsidR="009900D3" w:rsidRPr="00BF63EF" w:rsidRDefault="009900D3" w:rsidP="0035299B">
            <w:pPr>
              <w:jc w:val="center"/>
              <w:rPr>
                <w:rFonts w:ascii="Titillium Web" w:hAnsi="Titillium Web" w:cs="Times New Roman"/>
                <w:color w:val="262626"/>
                <w:sz w:val="22"/>
                <w:szCs w:val="22"/>
              </w:rPr>
            </w:pPr>
            <w:r w:rsidRPr="00BF63EF">
              <w:rPr>
                <w:rFonts w:ascii="Titillium Web" w:hAnsi="Titillium Web" w:cs="Times New Roman"/>
                <w:color w:val="262626"/>
                <w:sz w:val="22"/>
                <w:szCs w:val="22"/>
              </w:rPr>
              <w:t>VSWR</w:t>
            </w:r>
          </w:p>
        </w:tc>
        <w:tc>
          <w:tcPr>
            <w:tcW w:w="1027" w:type="pct"/>
            <w:vAlign w:val="center"/>
          </w:tcPr>
          <w:p w14:paraId="4362B162" w14:textId="77777777" w:rsidR="009900D3" w:rsidRPr="00BF63EF" w:rsidRDefault="009900D3" w:rsidP="0035299B">
            <w:pPr>
              <w:jc w:val="center"/>
              <w:rPr>
                <w:rFonts w:ascii="Titillium Web" w:hAnsi="Titillium Web" w:cs="Times New Roman"/>
                <w:color w:val="262626"/>
                <w:sz w:val="22"/>
                <w:szCs w:val="22"/>
              </w:rPr>
            </w:pPr>
            <w:r w:rsidRPr="00BF63EF">
              <w:rPr>
                <w:rFonts w:ascii="Titillium Web" w:hAnsi="Titillium Web" w:cs="Times New Roman"/>
                <w:color w:val="262626"/>
                <w:sz w:val="22"/>
                <w:szCs w:val="22"/>
              </w:rPr>
              <w:t>Peak Gain</w:t>
            </w:r>
          </w:p>
        </w:tc>
        <w:tc>
          <w:tcPr>
            <w:tcW w:w="1027" w:type="pct"/>
            <w:vAlign w:val="center"/>
          </w:tcPr>
          <w:p w14:paraId="3C3BC26F" w14:textId="77777777" w:rsidR="009900D3" w:rsidRPr="00BF63EF" w:rsidRDefault="009900D3" w:rsidP="0035299B">
            <w:pPr>
              <w:jc w:val="center"/>
              <w:rPr>
                <w:rFonts w:ascii="Titillium Web" w:hAnsi="Titillium Web" w:cs="Times New Roman"/>
                <w:color w:val="262626"/>
                <w:sz w:val="22"/>
                <w:szCs w:val="22"/>
              </w:rPr>
            </w:pPr>
            <w:r w:rsidRPr="00BF63EF">
              <w:rPr>
                <w:rFonts w:ascii="Titillium Web" w:hAnsi="Titillium Web" w:cs="Times New Roman"/>
                <w:color w:val="262626"/>
                <w:sz w:val="22"/>
                <w:szCs w:val="22"/>
              </w:rPr>
              <w:t>Efficiency</w:t>
            </w:r>
          </w:p>
        </w:tc>
      </w:tr>
      <w:tr w:rsidR="009900D3" w14:paraId="2F945BDA" w14:textId="77777777" w:rsidTr="00ED4373">
        <w:tc>
          <w:tcPr>
            <w:tcW w:w="637" w:type="pct"/>
            <w:vAlign w:val="center"/>
          </w:tcPr>
          <w:p w14:paraId="7DFFE7C9" w14:textId="77777777" w:rsidR="009900D3" w:rsidRPr="00BF63EF" w:rsidRDefault="009900D3" w:rsidP="0035299B">
            <w:pP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5G/LTE</w:t>
            </w:r>
          </w:p>
        </w:tc>
        <w:tc>
          <w:tcPr>
            <w:tcW w:w="408" w:type="pct"/>
            <w:vAlign w:val="center"/>
          </w:tcPr>
          <w:p w14:paraId="5D6C0DAB" w14:textId="27EAC5AD" w:rsidR="009900D3" w:rsidRPr="00BF63EF" w:rsidRDefault="00860121" w:rsidP="0035299B">
            <w:pPr>
              <w:jc w:val="right"/>
              <w:rPr>
                <w:rFonts w:ascii="Titillium Web" w:hAnsi="Titillium Web"/>
                <w:color w:val="7F7F7F" w:themeColor="text1" w:themeTint="80"/>
                <w:sz w:val="22"/>
                <w:szCs w:val="22"/>
              </w:rPr>
            </w:pPr>
            <w:r>
              <w:rPr>
                <w:rFonts w:ascii="Titillium Web" w:hAnsi="Titillium Web"/>
                <w:color w:val="7F7F7F" w:themeColor="text1" w:themeTint="80"/>
                <w:sz w:val="22"/>
                <w:szCs w:val="22"/>
              </w:rPr>
              <w:t>70</w:t>
            </w:r>
            <w:r w:rsidR="008929E4">
              <w:rPr>
                <w:rFonts w:ascii="Titillium Web" w:hAnsi="Titillium Web"/>
                <w:color w:val="7F7F7F" w:themeColor="text1" w:themeTint="80"/>
                <w:sz w:val="22"/>
                <w:szCs w:val="22"/>
              </w:rPr>
              <w:t>0</w:t>
            </w:r>
          </w:p>
        </w:tc>
        <w:tc>
          <w:tcPr>
            <w:tcW w:w="84" w:type="pct"/>
            <w:vAlign w:val="center"/>
          </w:tcPr>
          <w:p w14:paraId="15553882" w14:textId="77777777" w:rsidR="009900D3" w:rsidRPr="00BF63EF" w:rsidRDefault="009900D3" w:rsidP="0035299B">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w:t>
            </w:r>
          </w:p>
        </w:tc>
        <w:tc>
          <w:tcPr>
            <w:tcW w:w="473" w:type="pct"/>
            <w:vAlign w:val="center"/>
          </w:tcPr>
          <w:p w14:paraId="01658F79" w14:textId="30472B6F" w:rsidR="009900D3" w:rsidRPr="008929E4" w:rsidRDefault="000F78AD" w:rsidP="0035299B">
            <w:pPr>
              <w:rPr>
                <w:rFonts w:ascii="Titillium Web" w:eastAsia="等线" w:hAnsi="Titillium Web"/>
                <w:color w:val="7F7F7F" w:themeColor="text1" w:themeTint="80"/>
                <w:sz w:val="22"/>
                <w:szCs w:val="22"/>
                <w:lang w:eastAsia="zh-CN"/>
              </w:rPr>
            </w:pPr>
            <w:r>
              <w:rPr>
                <w:rFonts w:ascii="Titillium Web" w:eastAsia="等线" w:hAnsi="Titillium Web"/>
                <w:color w:val="7F7F7F" w:themeColor="text1" w:themeTint="80"/>
                <w:sz w:val="22"/>
                <w:szCs w:val="22"/>
                <w:lang w:eastAsia="zh-CN"/>
              </w:rPr>
              <w:t>960</w:t>
            </w:r>
          </w:p>
        </w:tc>
        <w:tc>
          <w:tcPr>
            <w:tcW w:w="318" w:type="pct"/>
            <w:vAlign w:val="center"/>
          </w:tcPr>
          <w:p w14:paraId="303DC9EF" w14:textId="77777777" w:rsidR="009900D3" w:rsidRPr="00BF63EF" w:rsidRDefault="009900D3" w:rsidP="0035299B">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MHz</w:t>
            </w:r>
          </w:p>
        </w:tc>
        <w:tc>
          <w:tcPr>
            <w:tcW w:w="1027" w:type="pct"/>
            <w:vAlign w:val="center"/>
          </w:tcPr>
          <w:p w14:paraId="4D789969" w14:textId="473DAB1F" w:rsidR="009900D3" w:rsidRPr="00030C39" w:rsidRDefault="00030C39" w:rsidP="0035299B">
            <w:pPr>
              <w:jc w:val="center"/>
              <w:rPr>
                <w:rFonts w:ascii="Titillium Web" w:eastAsia="等线" w:hAnsi="Titillium Web" w:cs="Times New Roman" w:hint="eastAsia"/>
                <w:color w:val="7F7F7F" w:themeColor="text1" w:themeTint="80"/>
                <w:sz w:val="22"/>
                <w:szCs w:val="22"/>
                <w:lang w:eastAsia="zh-CN"/>
              </w:rPr>
            </w:pPr>
            <w:r>
              <w:rPr>
                <w:rFonts w:ascii="Titillium Web" w:eastAsia="等线" w:hAnsi="Titillium Web" w:cs="Times New Roman" w:hint="eastAsia"/>
                <w:color w:val="7F7F7F" w:themeColor="text1" w:themeTint="80"/>
                <w:sz w:val="22"/>
                <w:szCs w:val="22"/>
                <w:lang w:eastAsia="zh-CN"/>
              </w:rPr>
              <w:t>2</w:t>
            </w:r>
            <w:r>
              <w:rPr>
                <w:rFonts w:ascii="Titillium Web" w:eastAsia="等线" w:hAnsi="Titillium Web" w:cs="Times New Roman"/>
                <w:color w:val="7F7F7F" w:themeColor="text1" w:themeTint="80"/>
                <w:sz w:val="22"/>
                <w:szCs w:val="22"/>
                <w:lang w:eastAsia="zh-CN"/>
              </w:rPr>
              <w:t>.5</w:t>
            </w:r>
          </w:p>
        </w:tc>
        <w:tc>
          <w:tcPr>
            <w:tcW w:w="1027" w:type="pct"/>
            <w:vAlign w:val="center"/>
          </w:tcPr>
          <w:p w14:paraId="26A23058" w14:textId="5176E1BC" w:rsidR="009900D3" w:rsidRPr="00BF63EF" w:rsidRDefault="00030C39" w:rsidP="0035299B">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1.2</w:t>
            </w:r>
            <w:r w:rsidR="009900D3" w:rsidRPr="00BF63EF">
              <w:rPr>
                <w:rFonts w:ascii="Titillium Web" w:hAnsi="Titillium Web" w:cs="Times New Roman"/>
                <w:color w:val="7F7F7F" w:themeColor="text1" w:themeTint="80"/>
                <w:sz w:val="22"/>
                <w:szCs w:val="22"/>
              </w:rPr>
              <w:t xml:space="preserve"> d</w:t>
            </w:r>
            <w:r w:rsidR="000739B1">
              <w:rPr>
                <w:rFonts w:ascii="Titillium Web" w:hAnsi="Titillium Web" w:cs="Times New Roman"/>
                <w:color w:val="7F7F7F" w:themeColor="text1" w:themeTint="80"/>
                <w:sz w:val="22"/>
                <w:szCs w:val="22"/>
              </w:rPr>
              <w:t xml:space="preserve"> </w:t>
            </w:r>
            <w:r w:rsidR="009900D3" w:rsidRPr="00BF63EF">
              <w:rPr>
                <w:rFonts w:ascii="Titillium Web" w:hAnsi="Titillium Web" w:cs="Times New Roman"/>
                <w:color w:val="7F7F7F" w:themeColor="text1" w:themeTint="80"/>
                <w:sz w:val="22"/>
                <w:szCs w:val="22"/>
              </w:rPr>
              <w:t>Bi</w:t>
            </w:r>
          </w:p>
        </w:tc>
        <w:tc>
          <w:tcPr>
            <w:tcW w:w="1027" w:type="pct"/>
            <w:vAlign w:val="center"/>
          </w:tcPr>
          <w:p w14:paraId="37255E03" w14:textId="2B085BD2" w:rsidR="009900D3" w:rsidRPr="00BF63EF" w:rsidRDefault="00030C39" w:rsidP="0035299B">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52</w:t>
            </w:r>
            <w:r w:rsidR="009900D3" w:rsidRPr="00BF63EF">
              <w:rPr>
                <w:rFonts w:ascii="Titillium Web" w:hAnsi="Titillium Web" w:cs="Times New Roman"/>
                <w:color w:val="7F7F7F" w:themeColor="text1" w:themeTint="80"/>
                <w:sz w:val="22"/>
                <w:szCs w:val="22"/>
              </w:rPr>
              <w:t>%</w:t>
            </w:r>
          </w:p>
        </w:tc>
      </w:tr>
      <w:tr w:rsidR="004D7B35" w14:paraId="5CEE35C5" w14:textId="77777777" w:rsidTr="00ED4373">
        <w:tc>
          <w:tcPr>
            <w:tcW w:w="637" w:type="pct"/>
            <w:vAlign w:val="center"/>
          </w:tcPr>
          <w:p w14:paraId="32799A80" w14:textId="6B9E4A0A" w:rsidR="004D7B35" w:rsidRPr="00BF63EF" w:rsidRDefault="004D7B35" w:rsidP="004D7B35">
            <w:pP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5G/LTE</w:t>
            </w:r>
          </w:p>
        </w:tc>
        <w:tc>
          <w:tcPr>
            <w:tcW w:w="408" w:type="pct"/>
            <w:vAlign w:val="center"/>
          </w:tcPr>
          <w:p w14:paraId="7E28FA30" w14:textId="4E8F7EC1" w:rsidR="004D7B35" w:rsidRPr="00BF63EF" w:rsidRDefault="004D7B35" w:rsidP="004D7B35">
            <w:pPr>
              <w:jc w:val="right"/>
              <w:rPr>
                <w:rFonts w:ascii="Titillium Web" w:hAnsi="Titillium Web"/>
                <w:color w:val="7F7F7F" w:themeColor="text1" w:themeTint="80"/>
                <w:sz w:val="22"/>
                <w:szCs w:val="22"/>
              </w:rPr>
            </w:pPr>
            <w:r>
              <w:rPr>
                <w:rFonts w:ascii="Titillium Web" w:hAnsi="Titillium Web"/>
                <w:color w:val="7F7F7F" w:themeColor="text1" w:themeTint="80"/>
                <w:sz w:val="22"/>
                <w:szCs w:val="22"/>
              </w:rPr>
              <w:t>1710</w:t>
            </w:r>
          </w:p>
        </w:tc>
        <w:tc>
          <w:tcPr>
            <w:tcW w:w="84" w:type="pct"/>
            <w:vAlign w:val="center"/>
          </w:tcPr>
          <w:p w14:paraId="0512ED8A" w14:textId="25BF9CBD" w:rsidR="004D7B35" w:rsidRPr="00BF63EF" w:rsidRDefault="004D7B35" w:rsidP="004D7B35">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w:t>
            </w:r>
          </w:p>
        </w:tc>
        <w:tc>
          <w:tcPr>
            <w:tcW w:w="473" w:type="pct"/>
            <w:vAlign w:val="center"/>
          </w:tcPr>
          <w:p w14:paraId="422F8267" w14:textId="71F40624" w:rsidR="004D7B35" w:rsidDel="000F78AD" w:rsidRDefault="00860121" w:rsidP="004D7B35">
            <w:pP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2</w:t>
            </w:r>
            <w:r>
              <w:rPr>
                <w:rFonts w:ascii="Titillium Web" w:eastAsia="等线" w:hAnsi="Titillium Web"/>
                <w:color w:val="7F7F7F" w:themeColor="text1" w:themeTint="80"/>
                <w:sz w:val="22"/>
                <w:szCs w:val="22"/>
                <w:lang w:eastAsia="zh-CN"/>
              </w:rPr>
              <w:t>170</w:t>
            </w:r>
          </w:p>
        </w:tc>
        <w:tc>
          <w:tcPr>
            <w:tcW w:w="318" w:type="pct"/>
            <w:vAlign w:val="center"/>
          </w:tcPr>
          <w:p w14:paraId="33AA76E5" w14:textId="106EB861" w:rsidR="004D7B35" w:rsidRPr="00BF63EF" w:rsidRDefault="004D7B35" w:rsidP="004D7B35">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MHz</w:t>
            </w:r>
          </w:p>
        </w:tc>
        <w:tc>
          <w:tcPr>
            <w:tcW w:w="1027" w:type="pct"/>
            <w:vAlign w:val="center"/>
          </w:tcPr>
          <w:p w14:paraId="2DA001FD" w14:textId="0284A439" w:rsidR="004D7B35" w:rsidRPr="00030C39" w:rsidRDefault="00030C39" w:rsidP="004D7B35">
            <w:pPr>
              <w:jc w:val="center"/>
              <w:rPr>
                <w:rFonts w:ascii="Titillium Web" w:eastAsia="等线" w:hAnsi="Titillium Web" w:cs="Times New Roman" w:hint="eastAsia"/>
                <w:color w:val="7F7F7F" w:themeColor="text1" w:themeTint="80"/>
                <w:sz w:val="22"/>
                <w:szCs w:val="22"/>
                <w:lang w:eastAsia="zh-CN"/>
              </w:rPr>
            </w:pPr>
            <w:r>
              <w:rPr>
                <w:rFonts w:ascii="Titillium Web" w:eastAsia="等线" w:hAnsi="Titillium Web" w:cs="Times New Roman" w:hint="eastAsia"/>
                <w:color w:val="7F7F7F" w:themeColor="text1" w:themeTint="80"/>
                <w:sz w:val="22"/>
                <w:szCs w:val="22"/>
                <w:lang w:eastAsia="zh-CN"/>
              </w:rPr>
              <w:t>2</w:t>
            </w:r>
            <w:r>
              <w:rPr>
                <w:rFonts w:ascii="Titillium Web" w:eastAsia="等线" w:hAnsi="Titillium Web" w:cs="Times New Roman"/>
                <w:color w:val="7F7F7F" w:themeColor="text1" w:themeTint="80"/>
                <w:sz w:val="22"/>
                <w:szCs w:val="22"/>
                <w:lang w:eastAsia="zh-CN"/>
              </w:rPr>
              <w:t>.0</w:t>
            </w:r>
          </w:p>
        </w:tc>
        <w:tc>
          <w:tcPr>
            <w:tcW w:w="1027" w:type="pct"/>
            <w:vAlign w:val="center"/>
          </w:tcPr>
          <w:p w14:paraId="6E7915BB" w14:textId="06D9734A" w:rsidR="004D7B35" w:rsidRDefault="00030C39" w:rsidP="004D7B35">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2.0</w:t>
            </w:r>
            <w:r w:rsidR="00532533">
              <w:rPr>
                <w:rFonts w:ascii="Titillium Web" w:hAnsi="Titillium Web" w:cs="Times New Roman"/>
                <w:color w:val="7F7F7F" w:themeColor="text1" w:themeTint="80"/>
                <w:sz w:val="22"/>
                <w:szCs w:val="22"/>
              </w:rPr>
              <w:t xml:space="preserve"> </w:t>
            </w:r>
            <w:r w:rsidR="004D7B35" w:rsidRPr="00BF63EF">
              <w:rPr>
                <w:rFonts w:ascii="Titillium Web" w:hAnsi="Titillium Web" w:cs="Times New Roman"/>
                <w:color w:val="7F7F7F" w:themeColor="text1" w:themeTint="80"/>
                <w:sz w:val="22"/>
                <w:szCs w:val="22"/>
              </w:rPr>
              <w:t>d</w:t>
            </w:r>
            <w:r w:rsidR="004D7B35">
              <w:rPr>
                <w:rFonts w:ascii="Titillium Web" w:hAnsi="Titillium Web" w:cs="Times New Roman"/>
                <w:color w:val="7F7F7F" w:themeColor="text1" w:themeTint="80"/>
                <w:sz w:val="22"/>
                <w:szCs w:val="22"/>
              </w:rPr>
              <w:t xml:space="preserve"> </w:t>
            </w:r>
            <w:r w:rsidR="004D7B35" w:rsidRPr="00BF63EF">
              <w:rPr>
                <w:rFonts w:ascii="Titillium Web" w:hAnsi="Titillium Web" w:cs="Times New Roman"/>
                <w:color w:val="7F7F7F" w:themeColor="text1" w:themeTint="80"/>
                <w:sz w:val="22"/>
                <w:szCs w:val="22"/>
              </w:rPr>
              <w:t>Bi</w:t>
            </w:r>
          </w:p>
        </w:tc>
        <w:tc>
          <w:tcPr>
            <w:tcW w:w="1027" w:type="pct"/>
            <w:vAlign w:val="center"/>
          </w:tcPr>
          <w:p w14:paraId="3643AA6F" w14:textId="64E2C584" w:rsidR="004D7B35" w:rsidRDefault="00C665D3" w:rsidP="004D7B35">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5</w:t>
            </w:r>
            <w:r w:rsidR="00030C39">
              <w:rPr>
                <w:rFonts w:ascii="Titillium Web" w:hAnsi="Titillium Web" w:cs="Times New Roman"/>
                <w:color w:val="7F7F7F" w:themeColor="text1" w:themeTint="80"/>
                <w:sz w:val="22"/>
                <w:szCs w:val="22"/>
              </w:rPr>
              <w:t>5</w:t>
            </w:r>
            <w:r w:rsidR="004D7B35" w:rsidRPr="00BF63EF">
              <w:rPr>
                <w:rFonts w:ascii="Titillium Web" w:hAnsi="Titillium Web" w:cs="Times New Roman"/>
                <w:color w:val="7F7F7F" w:themeColor="text1" w:themeTint="80"/>
                <w:sz w:val="22"/>
                <w:szCs w:val="22"/>
              </w:rPr>
              <w:t>%</w:t>
            </w:r>
          </w:p>
        </w:tc>
      </w:tr>
      <w:tr w:rsidR="004D7B35" w14:paraId="0EC8DAFB" w14:textId="77777777" w:rsidTr="00ED4373">
        <w:tc>
          <w:tcPr>
            <w:tcW w:w="637" w:type="pct"/>
            <w:vAlign w:val="center"/>
          </w:tcPr>
          <w:p w14:paraId="43728F23" w14:textId="63A44363" w:rsidR="004D7B35" w:rsidRPr="00ED4373" w:rsidRDefault="00030C39" w:rsidP="004D7B35">
            <w:pPr>
              <w:rPr>
                <w:rFonts w:ascii="Titillium Web" w:eastAsia="等线" w:hAnsi="Titillium Web"/>
                <w:color w:val="7F7F7F" w:themeColor="text1" w:themeTint="80"/>
                <w:sz w:val="22"/>
                <w:szCs w:val="22"/>
                <w:lang w:eastAsia="zh-CN"/>
              </w:rPr>
            </w:pPr>
            <w:r w:rsidRPr="00BF63EF">
              <w:rPr>
                <w:rFonts w:ascii="Titillium Web" w:hAnsi="Titillium Web"/>
                <w:color w:val="7F7F7F" w:themeColor="text1" w:themeTint="80"/>
                <w:sz w:val="22"/>
                <w:szCs w:val="22"/>
              </w:rPr>
              <w:t>5G/LTE</w:t>
            </w:r>
          </w:p>
        </w:tc>
        <w:tc>
          <w:tcPr>
            <w:tcW w:w="408" w:type="pct"/>
            <w:vAlign w:val="center"/>
          </w:tcPr>
          <w:p w14:paraId="1CEA1D77" w14:textId="44F3981D" w:rsidR="004D7B35" w:rsidRPr="00ED4373" w:rsidRDefault="00532533" w:rsidP="004D7B35">
            <w:pPr>
              <w:jc w:val="right"/>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2</w:t>
            </w:r>
            <w:r w:rsidR="00860121">
              <w:rPr>
                <w:rFonts w:ascii="Titillium Web" w:eastAsia="等线" w:hAnsi="Titillium Web"/>
                <w:color w:val="7F7F7F" w:themeColor="text1" w:themeTint="80"/>
                <w:sz w:val="22"/>
                <w:szCs w:val="22"/>
                <w:lang w:eastAsia="zh-CN"/>
              </w:rPr>
              <w:t>3</w:t>
            </w:r>
            <w:r>
              <w:rPr>
                <w:rFonts w:ascii="Titillium Web" w:eastAsia="等线" w:hAnsi="Titillium Web"/>
                <w:color w:val="7F7F7F" w:themeColor="text1" w:themeTint="80"/>
                <w:sz w:val="22"/>
                <w:szCs w:val="22"/>
                <w:lang w:eastAsia="zh-CN"/>
              </w:rPr>
              <w:t>00</w:t>
            </w:r>
          </w:p>
        </w:tc>
        <w:tc>
          <w:tcPr>
            <w:tcW w:w="84" w:type="pct"/>
            <w:vAlign w:val="center"/>
          </w:tcPr>
          <w:p w14:paraId="5C791959" w14:textId="77777777" w:rsidR="004D7B35" w:rsidRPr="00BF63EF" w:rsidRDefault="004D7B35" w:rsidP="004D7B35">
            <w:pPr>
              <w:jc w:val="center"/>
              <w:rPr>
                <w:rFonts w:ascii="Titillium Web" w:hAnsi="Titillium Web"/>
                <w:color w:val="7F7F7F" w:themeColor="text1" w:themeTint="80"/>
                <w:sz w:val="22"/>
                <w:szCs w:val="22"/>
              </w:rPr>
            </w:pPr>
          </w:p>
        </w:tc>
        <w:tc>
          <w:tcPr>
            <w:tcW w:w="473" w:type="pct"/>
            <w:vAlign w:val="center"/>
          </w:tcPr>
          <w:p w14:paraId="2CCE513C" w14:textId="5F0764A4" w:rsidR="004D7B35" w:rsidDel="000F78AD" w:rsidRDefault="00532533" w:rsidP="004D7B35">
            <w:pP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2</w:t>
            </w:r>
            <w:r w:rsidR="00860121">
              <w:rPr>
                <w:rFonts w:ascii="Titillium Web" w:eastAsia="等线" w:hAnsi="Titillium Web"/>
                <w:color w:val="7F7F7F" w:themeColor="text1" w:themeTint="80"/>
                <w:sz w:val="22"/>
                <w:szCs w:val="22"/>
                <w:lang w:eastAsia="zh-CN"/>
              </w:rPr>
              <w:t>7</w:t>
            </w:r>
            <w:r>
              <w:rPr>
                <w:rFonts w:ascii="Titillium Web" w:eastAsia="等线" w:hAnsi="Titillium Web"/>
                <w:color w:val="7F7F7F" w:themeColor="text1" w:themeTint="80"/>
                <w:sz w:val="22"/>
                <w:szCs w:val="22"/>
                <w:lang w:eastAsia="zh-CN"/>
              </w:rPr>
              <w:t>00</w:t>
            </w:r>
          </w:p>
        </w:tc>
        <w:tc>
          <w:tcPr>
            <w:tcW w:w="318" w:type="pct"/>
            <w:vAlign w:val="center"/>
          </w:tcPr>
          <w:p w14:paraId="020F45D7" w14:textId="5840386A" w:rsidR="004D7B35" w:rsidRPr="00ED4373" w:rsidRDefault="00532533" w:rsidP="004D7B35">
            <w:pPr>
              <w:jc w:val="cente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M</w:t>
            </w:r>
            <w:r>
              <w:rPr>
                <w:rFonts w:ascii="Titillium Web" w:eastAsia="等线" w:hAnsi="Titillium Web"/>
                <w:color w:val="7F7F7F" w:themeColor="text1" w:themeTint="80"/>
                <w:sz w:val="22"/>
                <w:szCs w:val="22"/>
                <w:lang w:eastAsia="zh-CN"/>
              </w:rPr>
              <w:t>Hz</w:t>
            </w:r>
          </w:p>
        </w:tc>
        <w:tc>
          <w:tcPr>
            <w:tcW w:w="1027" w:type="pct"/>
            <w:vAlign w:val="center"/>
          </w:tcPr>
          <w:p w14:paraId="1EF6F0D2" w14:textId="62D0EC9E" w:rsidR="004D7B35" w:rsidRPr="00ED4373" w:rsidRDefault="00030C39"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hint="eastAsia"/>
                <w:color w:val="7F7F7F" w:themeColor="text1" w:themeTint="80"/>
                <w:sz w:val="22"/>
                <w:szCs w:val="22"/>
                <w:lang w:eastAsia="zh-CN"/>
              </w:rPr>
              <w:t>2</w:t>
            </w:r>
            <w:r>
              <w:rPr>
                <w:rFonts w:ascii="Titillium Web" w:eastAsia="等线" w:hAnsi="Titillium Web" w:cs="Times New Roman"/>
                <w:color w:val="7F7F7F" w:themeColor="text1" w:themeTint="80"/>
                <w:sz w:val="22"/>
                <w:szCs w:val="22"/>
                <w:lang w:eastAsia="zh-CN"/>
              </w:rPr>
              <w:t>.2</w:t>
            </w:r>
          </w:p>
        </w:tc>
        <w:tc>
          <w:tcPr>
            <w:tcW w:w="1027" w:type="pct"/>
            <w:vAlign w:val="center"/>
          </w:tcPr>
          <w:p w14:paraId="0281661C" w14:textId="0A150009" w:rsidR="004D7B35" w:rsidRPr="00ED4373" w:rsidRDefault="00030C39"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color w:val="7F7F7F" w:themeColor="text1" w:themeTint="80"/>
                <w:sz w:val="22"/>
                <w:szCs w:val="22"/>
                <w:lang w:eastAsia="zh-CN"/>
              </w:rPr>
              <w:t>1.0</w:t>
            </w:r>
            <w:r w:rsidR="00532533">
              <w:rPr>
                <w:rFonts w:ascii="Titillium Web" w:eastAsia="等线" w:hAnsi="Titillium Web" w:cs="Times New Roman"/>
                <w:color w:val="7F7F7F" w:themeColor="text1" w:themeTint="80"/>
                <w:sz w:val="22"/>
                <w:szCs w:val="22"/>
                <w:lang w:eastAsia="zh-CN"/>
              </w:rPr>
              <w:t xml:space="preserve"> d Bi</w:t>
            </w:r>
          </w:p>
        </w:tc>
        <w:tc>
          <w:tcPr>
            <w:tcW w:w="1027" w:type="pct"/>
            <w:vAlign w:val="center"/>
          </w:tcPr>
          <w:p w14:paraId="39370508" w14:textId="6DE47F53" w:rsidR="004D7B35" w:rsidRPr="00ED4373" w:rsidRDefault="00030C39"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color w:val="7F7F7F" w:themeColor="text1" w:themeTint="80"/>
                <w:sz w:val="22"/>
                <w:szCs w:val="22"/>
                <w:lang w:eastAsia="zh-CN"/>
              </w:rPr>
              <w:t>5</w:t>
            </w:r>
            <w:r w:rsidR="00532533">
              <w:rPr>
                <w:rFonts w:ascii="Titillium Web" w:eastAsia="等线" w:hAnsi="Titillium Web" w:cs="Times New Roman"/>
                <w:color w:val="7F7F7F" w:themeColor="text1" w:themeTint="80"/>
                <w:sz w:val="22"/>
                <w:szCs w:val="22"/>
                <w:lang w:eastAsia="zh-CN"/>
              </w:rPr>
              <w:t>0%</w:t>
            </w:r>
          </w:p>
        </w:tc>
      </w:tr>
      <w:tr w:rsidR="00860121" w14:paraId="6B83836B" w14:textId="77777777" w:rsidTr="00ED4373">
        <w:tc>
          <w:tcPr>
            <w:tcW w:w="637" w:type="pct"/>
            <w:vAlign w:val="center"/>
          </w:tcPr>
          <w:p w14:paraId="3BA9203E" w14:textId="2FBA1065" w:rsidR="00860121" w:rsidRDefault="00030C39" w:rsidP="004D7B35">
            <w:pPr>
              <w:rPr>
                <w:rFonts w:ascii="Titillium Web" w:eastAsia="等线" w:hAnsi="Titillium Web"/>
                <w:color w:val="7F7F7F" w:themeColor="text1" w:themeTint="80"/>
                <w:sz w:val="22"/>
                <w:szCs w:val="22"/>
                <w:lang w:eastAsia="zh-CN"/>
              </w:rPr>
            </w:pPr>
            <w:r w:rsidRPr="00BF63EF">
              <w:rPr>
                <w:rFonts w:ascii="Titillium Web" w:hAnsi="Titillium Web"/>
                <w:color w:val="7F7F7F" w:themeColor="text1" w:themeTint="80"/>
                <w:sz w:val="22"/>
                <w:szCs w:val="22"/>
              </w:rPr>
              <w:t>5G/LTE</w:t>
            </w:r>
          </w:p>
        </w:tc>
        <w:tc>
          <w:tcPr>
            <w:tcW w:w="408" w:type="pct"/>
            <w:vAlign w:val="center"/>
          </w:tcPr>
          <w:p w14:paraId="6246C8DB" w14:textId="23A2268B" w:rsidR="00860121" w:rsidRDefault="00860121" w:rsidP="004D7B35">
            <w:pPr>
              <w:jc w:val="right"/>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3</w:t>
            </w:r>
            <w:r>
              <w:rPr>
                <w:rFonts w:ascii="Titillium Web" w:eastAsia="等线" w:hAnsi="Titillium Web"/>
                <w:color w:val="7F7F7F" w:themeColor="text1" w:themeTint="80"/>
                <w:sz w:val="22"/>
                <w:szCs w:val="22"/>
                <w:lang w:eastAsia="zh-CN"/>
              </w:rPr>
              <w:t>000</w:t>
            </w:r>
          </w:p>
        </w:tc>
        <w:tc>
          <w:tcPr>
            <w:tcW w:w="84" w:type="pct"/>
            <w:vAlign w:val="center"/>
          </w:tcPr>
          <w:p w14:paraId="50946DB2" w14:textId="77777777" w:rsidR="00860121" w:rsidRPr="00BF63EF" w:rsidRDefault="00860121" w:rsidP="004D7B35">
            <w:pPr>
              <w:jc w:val="center"/>
              <w:rPr>
                <w:rFonts w:ascii="Titillium Web" w:hAnsi="Titillium Web"/>
                <w:color w:val="7F7F7F" w:themeColor="text1" w:themeTint="80"/>
                <w:sz w:val="22"/>
                <w:szCs w:val="22"/>
              </w:rPr>
            </w:pPr>
          </w:p>
        </w:tc>
        <w:tc>
          <w:tcPr>
            <w:tcW w:w="473" w:type="pct"/>
            <w:vAlign w:val="center"/>
          </w:tcPr>
          <w:p w14:paraId="69413455" w14:textId="7D0181D5" w:rsidR="00860121" w:rsidRDefault="00860121" w:rsidP="004D7B35">
            <w:pP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5</w:t>
            </w:r>
            <w:r>
              <w:rPr>
                <w:rFonts w:ascii="Titillium Web" w:eastAsia="等线" w:hAnsi="Titillium Web"/>
                <w:color w:val="7F7F7F" w:themeColor="text1" w:themeTint="80"/>
                <w:sz w:val="22"/>
                <w:szCs w:val="22"/>
                <w:lang w:eastAsia="zh-CN"/>
              </w:rPr>
              <w:t>000</w:t>
            </w:r>
          </w:p>
        </w:tc>
        <w:tc>
          <w:tcPr>
            <w:tcW w:w="318" w:type="pct"/>
            <w:vAlign w:val="center"/>
          </w:tcPr>
          <w:p w14:paraId="05818596" w14:textId="23AE3150" w:rsidR="00860121" w:rsidRDefault="00860121" w:rsidP="004D7B35">
            <w:pPr>
              <w:jc w:val="cente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M</w:t>
            </w:r>
            <w:r>
              <w:rPr>
                <w:rFonts w:ascii="Titillium Web" w:eastAsia="等线" w:hAnsi="Titillium Web"/>
                <w:color w:val="7F7F7F" w:themeColor="text1" w:themeTint="80"/>
                <w:sz w:val="22"/>
                <w:szCs w:val="22"/>
                <w:lang w:eastAsia="zh-CN"/>
              </w:rPr>
              <w:t>Hz</w:t>
            </w:r>
          </w:p>
        </w:tc>
        <w:tc>
          <w:tcPr>
            <w:tcW w:w="1027" w:type="pct"/>
            <w:vAlign w:val="center"/>
          </w:tcPr>
          <w:p w14:paraId="54EE83C3" w14:textId="4AB8FDBD" w:rsidR="00860121" w:rsidRDefault="00030C39"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hint="eastAsia"/>
                <w:color w:val="7F7F7F" w:themeColor="text1" w:themeTint="80"/>
                <w:sz w:val="22"/>
                <w:szCs w:val="22"/>
                <w:lang w:eastAsia="zh-CN"/>
              </w:rPr>
              <w:t>2</w:t>
            </w:r>
            <w:r>
              <w:rPr>
                <w:rFonts w:ascii="Titillium Web" w:eastAsia="等线" w:hAnsi="Titillium Web" w:cs="Times New Roman"/>
                <w:color w:val="7F7F7F" w:themeColor="text1" w:themeTint="80"/>
                <w:sz w:val="22"/>
                <w:szCs w:val="22"/>
                <w:lang w:eastAsia="zh-CN"/>
              </w:rPr>
              <w:t>.4</w:t>
            </w:r>
          </w:p>
        </w:tc>
        <w:tc>
          <w:tcPr>
            <w:tcW w:w="1027" w:type="pct"/>
            <w:vAlign w:val="center"/>
          </w:tcPr>
          <w:p w14:paraId="5D41B97D" w14:textId="68C7AC13" w:rsidR="00860121" w:rsidRDefault="00030C39"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hint="eastAsia"/>
                <w:color w:val="7F7F7F" w:themeColor="text1" w:themeTint="80"/>
                <w:sz w:val="22"/>
                <w:szCs w:val="22"/>
                <w:lang w:eastAsia="zh-CN"/>
              </w:rPr>
              <w:t>1</w:t>
            </w:r>
            <w:r>
              <w:rPr>
                <w:rFonts w:ascii="Titillium Web" w:eastAsia="等线" w:hAnsi="Titillium Web" w:cs="Times New Roman"/>
                <w:color w:val="7F7F7F" w:themeColor="text1" w:themeTint="80"/>
                <w:sz w:val="22"/>
                <w:szCs w:val="22"/>
                <w:lang w:eastAsia="zh-CN"/>
              </w:rPr>
              <w:t xml:space="preserve">.2 </w:t>
            </w:r>
            <w:r>
              <w:rPr>
                <w:rFonts w:ascii="Titillium Web" w:eastAsia="等线" w:hAnsi="Titillium Web" w:cs="Times New Roman" w:hint="eastAsia"/>
                <w:color w:val="7F7F7F" w:themeColor="text1" w:themeTint="80"/>
                <w:sz w:val="22"/>
                <w:szCs w:val="22"/>
                <w:lang w:eastAsia="zh-CN"/>
              </w:rPr>
              <w:t>d</w:t>
            </w:r>
            <w:r>
              <w:rPr>
                <w:rFonts w:ascii="Titillium Web" w:eastAsia="等线" w:hAnsi="Titillium Web" w:cs="Times New Roman"/>
                <w:color w:val="7F7F7F" w:themeColor="text1" w:themeTint="80"/>
                <w:sz w:val="22"/>
                <w:szCs w:val="22"/>
                <w:lang w:eastAsia="zh-CN"/>
              </w:rPr>
              <w:t xml:space="preserve"> B</w:t>
            </w:r>
            <w:r>
              <w:rPr>
                <w:rFonts w:ascii="Titillium Web" w:eastAsia="等线" w:hAnsi="Titillium Web" w:cs="Times New Roman" w:hint="eastAsia"/>
                <w:color w:val="7F7F7F" w:themeColor="text1" w:themeTint="80"/>
                <w:sz w:val="22"/>
                <w:szCs w:val="22"/>
                <w:lang w:eastAsia="zh-CN"/>
              </w:rPr>
              <w:t>i</w:t>
            </w:r>
          </w:p>
        </w:tc>
        <w:tc>
          <w:tcPr>
            <w:tcW w:w="1027" w:type="pct"/>
            <w:vAlign w:val="center"/>
          </w:tcPr>
          <w:p w14:paraId="3D75CE98" w14:textId="4C2AC4E6" w:rsidR="00860121" w:rsidRDefault="00030C39"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color w:val="7F7F7F" w:themeColor="text1" w:themeTint="80"/>
                <w:sz w:val="22"/>
                <w:szCs w:val="22"/>
                <w:lang w:eastAsia="zh-CN"/>
              </w:rPr>
              <w:t>35</w:t>
            </w:r>
            <w:r>
              <w:rPr>
                <w:rFonts w:ascii="Titillium Web" w:eastAsia="等线" w:hAnsi="Titillium Web" w:cs="Times New Roman"/>
                <w:color w:val="7F7F7F" w:themeColor="text1" w:themeTint="80"/>
                <w:sz w:val="22"/>
                <w:szCs w:val="22"/>
                <w:lang w:eastAsia="zh-CN"/>
              </w:rPr>
              <w:t>%</w:t>
            </w:r>
          </w:p>
        </w:tc>
      </w:tr>
    </w:tbl>
    <w:p w14:paraId="77AEF334" w14:textId="77777777" w:rsidR="009900D3" w:rsidRDefault="009900D3" w:rsidP="009900D3"/>
    <w:p w14:paraId="1C072317" w14:textId="77777777" w:rsidR="005D7DD1" w:rsidRDefault="005D7DD1" w:rsidP="009900D3"/>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740"/>
        <w:gridCol w:w="3027"/>
        <w:gridCol w:w="294"/>
        <w:gridCol w:w="1745"/>
        <w:gridCol w:w="2934"/>
      </w:tblGrid>
      <w:tr w:rsidR="00CD646E" w:rsidRPr="00C51725" w14:paraId="2DF5606B" w14:textId="77777777" w:rsidTr="00A21602">
        <w:trPr>
          <w:trHeight w:val="432"/>
        </w:trPr>
        <w:tc>
          <w:tcPr>
            <w:tcW w:w="893" w:type="pct"/>
            <w:tcBorders>
              <w:top w:val="nil"/>
              <w:left w:val="nil"/>
              <w:bottom w:val="single" w:sz="6" w:space="0" w:color="BFBFBF" w:themeColor="background1" w:themeShade="BF"/>
              <w:right w:val="nil"/>
            </w:tcBorders>
          </w:tcPr>
          <w:p w14:paraId="579F25A7"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Frequency Range</w:t>
            </w:r>
          </w:p>
        </w:tc>
        <w:tc>
          <w:tcPr>
            <w:tcW w:w="1554" w:type="pct"/>
            <w:tcBorders>
              <w:top w:val="nil"/>
              <w:left w:val="nil"/>
              <w:bottom w:val="single" w:sz="6" w:space="0" w:color="BFBFBF" w:themeColor="background1" w:themeShade="BF"/>
              <w:right w:val="nil"/>
            </w:tcBorders>
          </w:tcPr>
          <w:p w14:paraId="0F744BBE" w14:textId="5F3BFF88" w:rsidR="00CD646E" w:rsidRPr="00C51725" w:rsidRDefault="00F067C1"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70</w:t>
            </w:r>
            <w:r w:rsidR="000F78AD" w:rsidRPr="00C51725">
              <w:rPr>
                <w:rFonts w:ascii="Titillium Web Light" w:hAnsi="Titillium Web Light"/>
                <w:color w:val="7F7F7F" w:themeColor="text1" w:themeTint="80"/>
                <w:sz w:val="22"/>
                <w:szCs w:val="22"/>
              </w:rPr>
              <w:t xml:space="preserve">0 </w:t>
            </w:r>
            <w:r w:rsidR="00CD646E" w:rsidRPr="00C51725">
              <w:rPr>
                <w:rFonts w:ascii="Titillium Web Light" w:hAnsi="Titillium Web Light"/>
                <w:color w:val="7F7F7F" w:themeColor="text1" w:themeTint="80"/>
                <w:sz w:val="22"/>
                <w:szCs w:val="22"/>
              </w:rPr>
              <w:t xml:space="preserve">– </w:t>
            </w:r>
            <w:r w:rsidR="00C665D3">
              <w:rPr>
                <w:rFonts w:ascii="Titillium Web Light" w:hAnsi="Titillium Web Light"/>
                <w:color w:val="7F7F7F" w:themeColor="text1" w:themeTint="80"/>
                <w:sz w:val="22"/>
                <w:szCs w:val="22"/>
              </w:rPr>
              <w:t>5</w:t>
            </w:r>
            <w:r w:rsidR="000F78AD">
              <w:rPr>
                <w:rFonts w:ascii="Titillium Web Light" w:hAnsi="Titillium Web Light"/>
                <w:color w:val="7F7F7F" w:themeColor="text1" w:themeTint="80"/>
                <w:sz w:val="22"/>
                <w:szCs w:val="22"/>
              </w:rPr>
              <w:t>00</w:t>
            </w:r>
            <w:r w:rsidR="000F78AD" w:rsidRPr="00C51725">
              <w:rPr>
                <w:rFonts w:ascii="Titillium Web Light" w:hAnsi="Titillium Web Light"/>
                <w:color w:val="7F7F7F" w:themeColor="text1" w:themeTint="80"/>
                <w:sz w:val="22"/>
                <w:szCs w:val="22"/>
              </w:rPr>
              <w:t xml:space="preserve">0 </w:t>
            </w:r>
            <w:r w:rsidR="00CD646E" w:rsidRPr="00C51725">
              <w:rPr>
                <w:rFonts w:ascii="Titillium Web Light" w:hAnsi="Titillium Web Light"/>
                <w:color w:val="7F7F7F" w:themeColor="text1" w:themeTint="80"/>
                <w:sz w:val="22"/>
                <w:szCs w:val="22"/>
              </w:rPr>
              <w:t>MHz</w:t>
            </w:r>
          </w:p>
        </w:tc>
        <w:tc>
          <w:tcPr>
            <w:tcW w:w="151" w:type="pct"/>
            <w:tcBorders>
              <w:top w:val="nil"/>
              <w:left w:val="nil"/>
              <w:bottom w:val="nil"/>
              <w:right w:val="nil"/>
            </w:tcBorders>
          </w:tcPr>
          <w:p w14:paraId="7B8A63DA" w14:textId="77777777" w:rsidR="00CD646E" w:rsidRPr="00C51725" w:rsidRDefault="00CD646E" w:rsidP="00CD646E">
            <w:pPr>
              <w:jc w:val="center"/>
              <w:rPr>
                <w:rFonts w:ascii="Titillium Web Light" w:hAnsi="Titillium Web Light"/>
                <w:sz w:val="22"/>
                <w:szCs w:val="22"/>
              </w:rPr>
            </w:pPr>
          </w:p>
        </w:tc>
        <w:tc>
          <w:tcPr>
            <w:tcW w:w="896" w:type="pct"/>
            <w:tcBorders>
              <w:top w:val="nil"/>
              <w:left w:val="nil"/>
              <w:bottom w:val="single" w:sz="6" w:space="0" w:color="BFBFBF" w:themeColor="background1" w:themeShade="BF"/>
              <w:right w:val="nil"/>
            </w:tcBorders>
          </w:tcPr>
          <w:p w14:paraId="0725AC5E" w14:textId="33ABB329"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Radiation</w:t>
            </w:r>
          </w:p>
        </w:tc>
        <w:tc>
          <w:tcPr>
            <w:tcW w:w="1506" w:type="pct"/>
            <w:tcBorders>
              <w:top w:val="nil"/>
              <w:left w:val="nil"/>
              <w:bottom w:val="single" w:sz="6" w:space="0" w:color="BFBFBF" w:themeColor="background1" w:themeShade="BF"/>
              <w:right w:val="nil"/>
            </w:tcBorders>
          </w:tcPr>
          <w:p w14:paraId="4B524387" w14:textId="5D0507E8"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Omnidirectional</w:t>
            </w:r>
          </w:p>
        </w:tc>
      </w:tr>
      <w:tr w:rsidR="00CD646E" w:rsidRPr="00C51725" w14:paraId="257570AE" w14:textId="77777777" w:rsidTr="00A21602">
        <w:trPr>
          <w:trHeight w:val="432"/>
        </w:trPr>
        <w:tc>
          <w:tcPr>
            <w:tcW w:w="893" w:type="pct"/>
            <w:tcBorders>
              <w:top w:val="single" w:sz="6" w:space="0" w:color="BFBFBF" w:themeColor="background1" w:themeShade="BF"/>
              <w:left w:val="nil"/>
              <w:bottom w:val="single" w:sz="6" w:space="0" w:color="BFBFBF" w:themeColor="background1" w:themeShade="BF"/>
              <w:right w:val="nil"/>
            </w:tcBorders>
          </w:tcPr>
          <w:p w14:paraId="3980C290"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Impedance</w:t>
            </w:r>
          </w:p>
        </w:tc>
        <w:tc>
          <w:tcPr>
            <w:tcW w:w="1554" w:type="pct"/>
            <w:tcBorders>
              <w:top w:val="single" w:sz="6" w:space="0" w:color="BFBFBF" w:themeColor="background1" w:themeShade="BF"/>
              <w:left w:val="nil"/>
              <w:bottom w:val="single" w:sz="6" w:space="0" w:color="BFBFBF" w:themeColor="background1" w:themeShade="BF"/>
              <w:right w:val="nil"/>
            </w:tcBorders>
          </w:tcPr>
          <w:p w14:paraId="1BB4D20D" w14:textId="77777777"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 xml:space="preserve">50 </w:t>
            </w:r>
            <w:r w:rsidRPr="00C51725">
              <w:rPr>
                <w:rFonts w:ascii="Cambria" w:hAnsi="Cambria" w:cs="Cambria"/>
                <w:color w:val="7F7F7F" w:themeColor="text1" w:themeTint="80"/>
                <w:sz w:val="22"/>
                <w:szCs w:val="22"/>
              </w:rPr>
              <w:t>Ω</w:t>
            </w:r>
          </w:p>
        </w:tc>
        <w:tc>
          <w:tcPr>
            <w:tcW w:w="151" w:type="pct"/>
            <w:tcBorders>
              <w:top w:val="nil"/>
              <w:left w:val="nil"/>
              <w:bottom w:val="nil"/>
              <w:right w:val="nil"/>
            </w:tcBorders>
          </w:tcPr>
          <w:p w14:paraId="02EAF7FF"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single" w:sz="6" w:space="0" w:color="BFBFBF" w:themeColor="background1" w:themeShade="BF"/>
              <w:right w:val="nil"/>
            </w:tcBorders>
          </w:tcPr>
          <w:p w14:paraId="0B3898C1"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Electrical Type</w:t>
            </w:r>
          </w:p>
        </w:tc>
        <w:tc>
          <w:tcPr>
            <w:tcW w:w="1506" w:type="pct"/>
            <w:tcBorders>
              <w:top w:val="single" w:sz="6" w:space="0" w:color="BFBFBF" w:themeColor="background1" w:themeShade="BF"/>
              <w:left w:val="nil"/>
              <w:bottom w:val="single" w:sz="6" w:space="0" w:color="BFBFBF" w:themeColor="background1" w:themeShade="BF"/>
              <w:right w:val="nil"/>
            </w:tcBorders>
          </w:tcPr>
          <w:p w14:paraId="1548D08D" w14:textId="24FF9DDC"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Monopole</w:t>
            </w:r>
          </w:p>
        </w:tc>
      </w:tr>
      <w:tr w:rsidR="00CD646E" w:rsidRPr="00C51725" w14:paraId="1F135957" w14:textId="77777777" w:rsidTr="00A21602">
        <w:trPr>
          <w:trHeight w:val="432"/>
        </w:trPr>
        <w:tc>
          <w:tcPr>
            <w:tcW w:w="893" w:type="pct"/>
            <w:tcBorders>
              <w:top w:val="single" w:sz="6" w:space="0" w:color="BFBFBF" w:themeColor="background1" w:themeShade="BF"/>
              <w:left w:val="nil"/>
              <w:bottom w:val="nil"/>
              <w:right w:val="nil"/>
            </w:tcBorders>
          </w:tcPr>
          <w:p w14:paraId="2C270D05" w14:textId="323EC085"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Polarization</w:t>
            </w:r>
          </w:p>
        </w:tc>
        <w:tc>
          <w:tcPr>
            <w:tcW w:w="1554" w:type="pct"/>
            <w:tcBorders>
              <w:top w:val="single" w:sz="6" w:space="0" w:color="BFBFBF" w:themeColor="background1" w:themeShade="BF"/>
              <w:left w:val="nil"/>
              <w:bottom w:val="nil"/>
              <w:right w:val="nil"/>
            </w:tcBorders>
          </w:tcPr>
          <w:p w14:paraId="712B4697" w14:textId="4597977B" w:rsidR="00CD646E" w:rsidRPr="00C51725" w:rsidRDefault="00C665D3"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Linear</w:t>
            </w:r>
          </w:p>
        </w:tc>
        <w:tc>
          <w:tcPr>
            <w:tcW w:w="151" w:type="pct"/>
            <w:tcBorders>
              <w:top w:val="nil"/>
              <w:left w:val="nil"/>
              <w:bottom w:val="nil"/>
              <w:right w:val="nil"/>
            </w:tcBorders>
          </w:tcPr>
          <w:p w14:paraId="243FFD87"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nil"/>
              <w:right w:val="nil"/>
            </w:tcBorders>
          </w:tcPr>
          <w:p w14:paraId="45EDE275" w14:textId="46701353" w:rsidR="00CD646E" w:rsidRPr="00C51725" w:rsidRDefault="00CD646E" w:rsidP="00CD646E">
            <w:pPr>
              <w:rPr>
                <w:rFonts w:ascii="Titillium Web Light" w:hAnsi="Titillium Web Light"/>
                <w:sz w:val="22"/>
                <w:szCs w:val="22"/>
              </w:rPr>
            </w:pPr>
          </w:p>
        </w:tc>
        <w:tc>
          <w:tcPr>
            <w:tcW w:w="1506" w:type="pct"/>
            <w:tcBorders>
              <w:top w:val="single" w:sz="6" w:space="0" w:color="BFBFBF" w:themeColor="background1" w:themeShade="BF"/>
              <w:left w:val="nil"/>
              <w:bottom w:val="nil"/>
              <w:right w:val="nil"/>
            </w:tcBorders>
          </w:tcPr>
          <w:p w14:paraId="5215881B" w14:textId="0E4349BA" w:rsidR="00CD646E" w:rsidRPr="00C51725" w:rsidRDefault="00CD646E" w:rsidP="00CD646E">
            <w:pPr>
              <w:rPr>
                <w:rFonts w:ascii="Titillium Web Light" w:hAnsi="Titillium Web Light"/>
                <w:color w:val="7F7F7F" w:themeColor="text1" w:themeTint="80"/>
                <w:sz w:val="22"/>
                <w:szCs w:val="22"/>
              </w:rPr>
            </w:pPr>
          </w:p>
        </w:tc>
      </w:tr>
    </w:tbl>
    <w:p w14:paraId="3A833BEF" w14:textId="77777777" w:rsidR="00CD646E" w:rsidRDefault="00CD646E" w:rsidP="009900D3"/>
    <w:p w14:paraId="291DB9D0" w14:textId="77777777" w:rsidR="00CD646E" w:rsidRDefault="00CD646E" w:rsidP="0076284D">
      <w:pPr>
        <w:pStyle w:val="1"/>
      </w:pPr>
    </w:p>
    <w:p w14:paraId="4339594C" w14:textId="77777777" w:rsidR="00CD646E" w:rsidRDefault="00CD646E" w:rsidP="0076284D">
      <w:pPr>
        <w:pStyle w:val="1"/>
      </w:pPr>
    </w:p>
    <w:p w14:paraId="12908DA0" w14:textId="77777777" w:rsidR="00CD646E" w:rsidRDefault="00CD646E" w:rsidP="0076284D">
      <w:pPr>
        <w:pStyle w:val="1"/>
      </w:pPr>
    </w:p>
    <w:p w14:paraId="21DC2CBD" w14:textId="4E95DFDB" w:rsidR="009900D3" w:rsidRDefault="009900D3" w:rsidP="0076284D">
      <w:pPr>
        <w:pStyle w:val="1"/>
      </w:pPr>
      <w:r w:rsidRPr="00D52D51">
        <w:t xml:space="preserve">Mechanical </w:t>
      </w:r>
      <w:r>
        <w:t>Specifications</w:t>
      </w:r>
    </w:p>
    <w:p w14:paraId="28616D68" w14:textId="77777777" w:rsidR="0076284D" w:rsidRPr="0076284D" w:rsidRDefault="0076284D" w:rsidP="0076284D"/>
    <w:p w14:paraId="16AD1A6A" w14:textId="77777777" w:rsidR="009900D3" w:rsidRPr="00222B49" w:rsidRDefault="009900D3" w:rsidP="009900D3">
      <w:pPr>
        <w:sectPr w:rsidR="009900D3" w:rsidRPr="00222B49" w:rsidSect="008177D3">
          <w:type w:val="continuous"/>
          <w:pgSz w:w="11900" w:h="16840"/>
          <w:pgMar w:top="1440" w:right="1080" w:bottom="1440" w:left="1080" w:header="720" w:footer="720" w:gutter="0"/>
          <w:cols w:space="288"/>
          <w:titlePg/>
          <w:docGrid w:linePitch="400"/>
        </w:sectPr>
      </w:pP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1740"/>
        <w:gridCol w:w="3027"/>
        <w:gridCol w:w="294"/>
        <w:gridCol w:w="1745"/>
        <w:gridCol w:w="2934"/>
      </w:tblGrid>
      <w:tr w:rsidR="00CD646E" w:rsidRPr="00C51725" w14:paraId="3AE6DFB5" w14:textId="77777777" w:rsidTr="0035299B">
        <w:trPr>
          <w:trHeight w:val="432"/>
        </w:trPr>
        <w:tc>
          <w:tcPr>
            <w:tcW w:w="893" w:type="pct"/>
            <w:tcBorders>
              <w:top w:val="nil"/>
              <w:left w:val="nil"/>
              <w:bottom w:val="single" w:sz="6" w:space="0" w:color="BFBFBF" w:themeColor="background1" w:themeShade="BF"/>
              <w:right w:val="nil"/>
            </w:tcBorders>
          </w:tcPr>
          <w:p w14:paraId="09DB207D"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Type</w:t>
            </w:r>
          </w:p>
        </w:tc>
        <w:tc>
          <w:tcPr>
            <w:tcW w:w="1554" w:type="pct"/>
            <w:tcBorders>
              <w:top w:val="nil"/>
              <w:left w:val="nil"/>
              <w:bottom w:val="single" w:sz="6" w:space="0" w:color="BFBFBF" w:themeColor="background1" w:themeShade="BF"/>
              <w:right w:val="nil"/>
            </w:tcBorders>
          </w:tcPr>
          <w:p w14:paraId="367A15EE" w14:textId="77777777"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Hinge / Swivel Blade Type</w:t>
            </w:r>
          </w:p>
        </w:tc>
        <w:tc>
          <w:tcPr>
            <w:tcW w:w="151" w:type="pct"/>
            <w:tcBorders>
              <w:top w:val="nil"/>
              <w:left w:val="nil"/>
              <w:bottom w:val="nil"/>
              <w:right w:val="nil"/>
            </w:tcBorders>
          </w:tcPr>
          <w:p w14:paraId="04A81FFC" w14:textId="77777777" w:rsidR="00CD646E" w:rsidRPr="00C51725" w:rsidRDefault="00CD646E" w:rsidP="00CD646E">
            <w:pPr>
              <w:jc w:val="center"/>
              <w:rPr>
                <w:rFonts w:ascii="Titillium Web Light" w:hAnsi="Titillium Web Light"/>
                <w:sz w:val="22"/>
                <w:szCs w:val="22"/>
              </w:rPr>
            </w:pPr>
          </w:p>
        </w:tc>
        <w:tc>
          <w:tcPr>
            <w:tcW w:w="896" w:type="pct"/>
            <w:tcBorders>
              <w:top w:val="nil"/>
              <w:left w:val="nil"/>
              <w:bottom w:val="single" w:sz="6" w:space="0" w:color="BFBFBF" w:themeColor="background1" w:themeShade="BF"/>
              <w:right w:val="nil"/>
            </w:tcBorders>
          </w:tcPr>
          <w:p w14:paraId="40DFB5D4" w14:textId="24EA4962"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sz w:val="22"/>
                <w:szCs w:val="22"/>
              </w:rPr>
              <w:t>Casing</w:t>
            </w:r>
          </w:p>
        </w:tc>
        <w:tc>
          <w:tcPr>
            <w:tcW w:w="1506" w:type="pct"/>
            <w:tcBorders>
              <w:top w:val="nil"/>
              <w:left w:val="nil"/>
              <w:bottom w:val="single" w:sz="6" w:space="0" w:color="BFBFBF" w:themeColor="background1" w:themeShade="BF"/>
              <w:right w:val="nil"/>
            </w:tcBorders>
          </w:tcPr>
          <w:p w14:paraId="614F5118" w14:textId="71F9FD00" w:rsidR="00CD646E" w:rsidRPr="00C51725" w:rsidRDefault="00CD646E"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Yes</w:t>
            </w:r>
          </w:p>
        </w:tc>
      </w:tr>
      <w:tr w:rsidR="00CD646E" w:rsidRPr="00C51725" w14:paraId="6E04614C" w14:textId="77777777" w:rsidTr="0035299B">
        <w:trPr>
          <w:trHeight w:val="432"/>
        </w:trPr>
        <w:tc>
          <w:tcPr>
            <w:tcW w:w="893" w:type="pct"/>
            <w:tcBorders>
              <w:top w:val="single" w:sz="6" w:space="0" w:color="BFBFBF" w:themeColor="background1" w:themeShade="BF"/>
              <w:left w:val="nil"/>
              <w:bottom w:val="single" w:sz="6" w:space="0" w:color="BFBFBF" w:themeColor="background1" w:themeShade="BF"/>
              <w:right w:val="nil"/>
            </w:tcBorders>
          </w:tcPr>
          <w:p w14:paraId="4621025D"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Dimensions</w:t>
            </w:r>
          </w:p>
        </w:tc>
        <w:tc>
          <w:tcPr>
            <w:tcW w:w="1554" w:type="pct"/>
            <w:tcBorders>
              <w:top w:val="single" w:sz="6" w:space="0" w:color="BFBFBF" w:themeColor="background1" w:themeShade="BF"/>
              <w:left w:val="nil"/>
              <w:bottom w:val="single" w:sz="6" w:space="0" w:color="BFBFBF" w:themeColor="background1" w:themeShade="BF"/>
              <w:right w:val="nil"/>
            </w:tcBorders>
          </w:tcPr>
          <w:p w14:paraId="7B647AEE" w14:textId="04D4E8E6" w:rsidR="00CD646E" w:rsidRPr="00C51725" w:rsidRDefault="00F17418"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320</w:t>
            </w:r>
            <w:r w:rsidR="00CD646E">
              <w:rPr>
                <w:rFonts w:ascii="Titillium Web Light" w:hAnsi="Titillium Web Light"/>
                <w:color w:val="7F7F7F" w:themeColor="text1" w:themeTint="80"/>
                <w:sz w:val="22"/>
                <w:szCs w:val="22"/>
              </w:rPr>
              <w:t xml:space="preserve">x </w:t>
            </w:r>
            <w:proofErr w:type="gramStart"/>
            <w:r w:rsidR="00CD646E">
              <w:rPr>
                <w:rFonts w:ascii="Titillium Web Light" w:hAnsi="Titillium Web Light"/>
                <w:color w:val="7F7F7F" w:themeColor="text1" w:themeTint="80"/>
                <w:sz w:val="22"/>
                <w:szCs w:val="22"/>
              </w:rPr>
              <w:t>2</w:t>
            </w:r>
            <w:r>
              <w:rPr>
                <w:rFonts w:ascii="Titillium Web Light" w:hAnsi="Titillium Web Light"/>
                <w:color w:val="7F7F7F" w:themeColor="text1" w:themeTint="80"/>
                <w:sz w:val="22"/>
                <w:szCs w:val="22"/>
              </w:rPr>
              <w:t>0</w:t>
            </w:r>
            <w:r w:rsidR="00CD646E">
              <w:rPr>
                <w:rFonts w:ascii="Titillium Web Light" w:hAnsi="Titillium Web Light"/>
                <w:color w:val="7F7F7F" w:themeColor="text1" w:themeTint="80"/>
                <w:sz w:val="22"/>
                <w:szCs w:val="22"/>
              </w:rPr>
              <w:t xml:space="preserve"> </w:t>
            </w:r>
            <w:r w:rsidR="00CD646E" w:rsidRPr="00B763D0">
              <w:rPr>
                <w:rFonts w:ascii="Titillium Web Light" w:hAnsi="Titillium Web Light"/>
                <w:color w:val="7F7F7F" w:themeColor="text1" w:themeTint="80"/>
                <w:sz w:val="22"/>
                <w:szCs w:val="22"/>
              </w:rPr>
              <w:t xml:space="preserve"> mm</w:t>
            </w:r>
            <w:proofErr w:type="gramEnd"/>
          </w:p>
        </w:tc>
        <w:tc>
          <w:tcPr>
            <w:tcW w:w="151" w:type="pct"/>
            <w:tcBorders>
              <w:top w:val="nil"/>
              <w:left w:val="nil"/>
              <w:bottom w:val="nil"/>
              <w:right w:val="nil"/>
            </w:tcBorders>
          </w:tcPr>
          <w:p w14:paraId="58CCF1CC"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single" w:sz="6" w:space="0" w:color="BFBFBF" w:themeColor="background1" w:themeShade="BF"/>
              <w:right w:val="nil"/>
            </w:tcBorders>
          </w:tcPr>
          <w:p w14:paraId="49650A55" w14:textId="2BA20FDD"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sz w:val="22"/>
                <w:szCs w:val="22"/>
              </w:rPr>
              <w:t>Color</w:t>
            </w:r>
          </w:p>
        </w:tc>
        <w:tc>
          <w:tcPr>
            <w:tcW w:w="1506" w:type="pct"/>
            <w:tcBorders>
              <w:top w:val="single" w:sz="6" w:space="0" w:color="BFBFBF" w:themeColor="background1" w:themeShade="BF"/>
              <w:left w:val="nil"/>
              <w:bottom w:val="single" w:sz="6" w:space="0" w:color="BFBFBF" w:themeColor="background1" w:themeShade="BF"/>
              <w:right w:val="nil"/>
            </w:tcBorders>
          </w:tcPr>
          <w:p w14:paraId="444A35F2" w14:textId="65D15D33"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Black</w:t>
            </w:r>
          </w:p>
        </w:tc>
      </w:tr>
      <w:tr w:rsidR="00CD646E" w:rsidRPr="00C51725" w14:paraId="56467E37" w14:textId="77777777" w:rsidTr="0035299B">
        <w:trPr>
          <w:trHeight w:val="432"/>
        </w:trPr>
        <w:tc>
          <w:tcPr>
            <w:tcW w:w="893" w:type="pct"/>
            <w:tcBorders>
              <w:top w:val="single" w:sz="6" w:space="0" w:color="BFBFBF" w:themeColor="background1" w:themeShade="BF"/>
              <w:left w:val="nil"/>
              <w:bottom w:val="single" w:sz="6" w:space="0" w:color="BFBFBF" w:themeColor="background1" w:themeShade="BF"/>
              <w:right w:val="nil"/>
            </w:tcBorders>
          </w:tcPr>
          <w:p w14:paraId="39159F64"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Connector (Termination)</w:t>
            </w:r>
          </w:p>
        </w:tc>
        <w:tc>
          <w:tcPr>
            <w:tcW w:w="1554" w:type="pct"/>
            <w:tcBorders>
              <w:top w:val="single" w:sz="6" w:space="0" w:color="BFBFBF" w:themeColor="background1" w:themeShade="BF"/>
              <w:left w:val="nil"/>
              <w:bottom w:val="single" w:sz="6" w:space="0" w:color="BFBFBF" w:themeColor="background1" w:themeShade="BF"/>
              <w:right w:val="nil"/>
            </w:tcBorders>
          </w:tcPr>
          <w:p w14:paraId="0D907FB2" w14:textId="3465CD78" w:rsidR="00CD646E" w:rsidRPr="00C51725" w:rsidRDefault="006911D1" w:rsidP="00CD646E">
            <w:pPr>
              <w:rPr>
                <w:rFonts w:ascii="Titillium Web Light" w:hAnsi="Titillium Web Light"/>
                <w:color w:val="7F7F7F" w:themeColor="text1" w:themeTint="80"/>
                <w:sz w:val="22"/>
                <w:szCs w:val="22"/>
              </w:rPr>
            </w:pPr>
            <w:r w:rsidRPr="006911D1">
              <w:rPr>
                <w:rFonts w:ascii="Titillium Web Light" w:hAnsi="Titillium Web Light"/>
                <w:color w:val="7F7F7F" w:themeColor="text1" w:themeTint="80"/>
                <w:sz w:val="22"/>
                <w:szCs w:val="22"/>
              </w:rPr>
              <w:t>N male</w:t>
            </w:r>
          </w:p>
        </w:tc>
        <w:tc>
          <w:tcPr>
            <w:tcW w:w="151" w:type="pct"/>
            <w:tcBorders>
              <w:top w:val="nil"/>
              <w:left w:val="nil"/>
              <w:bottom w:val="nil"/>
              <w:right w:val="nil"/>
            </w:tcBorders>
          </w:tcPr>
          <w:p w14:paraId="7B7F8443"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single" w:sz="6" w:space="0" w:color="BFBFBF" w:themeColor="background1" w:themeShade="BF"/>
              <w:right w:val="nil"/>
            </w:tcBorders>
          </w:tcPr>
          <w:p w14:paraId="6601EBCF" w14:textId="38A749B0"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sz w:val="22"/>
                <w:szCs w:val="22"/>
              </w:rPr>
              <w:t>Material</w:t>
            </w:r>
          </w:p>
        </w:tc>
        <w:tc>
          <w:tcPr>
            <w:tcW w:w="1506" w:type="pct"/>
            <w:tcBorders>
              <w:top w:val="single" w:sz="6" w:space="0" w:color="BFBFBF" w:themeColor="background1" w:themeShade="BF"/>
              <w:left w:val="nil"/>
              <w:bottom w:val="single" w:sz="6" w:space="0" w:color="BFBFBF" w:themeColor="background1" w:themeShade="BF"/>
              <w:right w:val="nil"/>
            </w:tcBorders>
          </w:tcPr>
          <w:p w14:paraId="72C04C92" w14:textId="3F261E11"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PC + ABS</w:t>
            </w:r>
          </w:p>
        </w:tc>
      </w:tr>
      <w:tr w:rsidR="00CD646E" w:rsidRPr="00C51725" w14:paraId="17BB6550" w14:textId="77777777" w:rsidTr="00CD646E">
        <w:trPr>
          <w:trHeight w:val="432"/>
        </w:trPr>
        <w:tc>
          <w:tcPr>
            <w:tcW w:w="893" w:type="pct"/>
            <w:tcBorders>
              <w:top w:val="single" w:sz="6" w:space="0" w:color="BFBFBF" w:themeColor="background1" w:themeShade="BF"/>
              <w:left w:val="nil"/>
              <w:bottom w:val="nil"/>
              <w:right w:val="nil"/>
            </w:tcBorders>
          </w:tcPr>
          <w:p w14:paraId="6964E383" w14:textId="760229BF"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Mounting Type</w:t>
            </w:r>
          </w:p>
        </w:tc>
        <w:tc>
          <w:tcPr>
            <w:tcW w:w="1554" w:type="pct"/>
            <w:tcBorders>
              <w:top w:val="single" w:sz="6" w:space="0" w:color="BFBFBF" w:themeColor="background1" w:themeShade="BF"/>
              <w:left w:val="nil"/>
              <w:bottom w:val="nil"/>
              <w:right w:val="nil"/>
            </w:tcBorders>
          </w:tcPr>
          <w:p w14:paraId="5E790921" w14:textId="7AF4F79B" w:rsidR="00CD646E" w:rsidRPr="00F71E4E" w:rsidRDefault="00CD646E" w:rsidP="00CD646E">
            <w:pPr>
              <w:rPr>
                <w:rFonts w:ascii="Titillium Web Light" w:eastAsia="等线" w:hAnsi="Titillium Web Light"/>
                <w:color w:val="7F7F7F" w:themeColor="text1" w:themeTint="80"/>
                <w:sz w:val="22"/>
                <w:szCs w:val="22"/>
                <w:lang w:eastAsia="zh-CN"/>
              </w:rPr>
            </w:pPr>
            <w:r w:rsidRPr="00C51725">
              <w:rPr>
                <w:rFonts w:ascii="Titillium Web Light" w:hAnsi="Titillium Web Light"/>
                <w:color w:val="7F7F7F" w:themeColor="text1" w:themeTint="80"/>
                <w:sz w:val="22"/>
                <w:szCs w:val="22"/>
              </w:rPr>
              <w:t>Connector Mount</w:t>
            </w:r>
          </w:p>
        </w:tc>
        <w:tc>
          <w:tcPr>
            <w:tcW w:w="151" w:type="pct"/>
            <w:tcBorders>
              <w:top w:val="nil"/>
              <w:left w:val="nil"/>
              <w:bottom w:val="nil"/>
              <w:right w:val="nil"/>
            </w:tcBorders>
          </w:tcPr>
          <w:p w14:paraId="64603072"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nil"/>
              <w:right w:val="nil"/>
            </w:tcBorders>
          </w:tcPr>
          <w:p w14:paraId="592F701C" w14:textId="6B0E4870" w:rsidR="00CD646E" w:rsidRPr="00C51725" w:rsidRDefault="00CD646E" w:rsidP="00CD646E">
            <w:pPr>
              <w:rPr>
                <w:rFonts w:ascii="Titillium Web Light" w:hAnsi="Titillium Web Light"/>
                <w:color w:val="7F7F7F" w:themeColor="text1" w:themeTint="80"/>
                <w:sz w:val="22"/>
                <w:szCs w:val="22"/>
              </w:rPr>
            </w:pPr>
            <w:r>
              <w:rPr>
                <w:rFonts w:ascii="Titillium Web Light" w:hAnsi="Titillium Web Light"/>
                <w:sz w:val="22"/>
                <w:szCs w:val="22"/>
              </w:rPr>
              <w:t>Weight</w:t>
            </w:r>
          </w:p>
        </w:tc>
        <w:tc>
          <w:tcPr>
            <w:tcW w:w="1506" w:type="pct"/>
            <w:tcBorders>
              <w:top w:val="single" w:sz="6" w:space="0" w:color="BFBFBF" w:themeColor="background1" w:themeShade="BF"/>
              <w:left w:val="nil"/>
              <w:bottom w:val="nil"/>
              <w:right w:val="nil"/>
            </w:tcBorders>
          </w:tcPr>
          <w:p w14:paraId="0BECD531" w14:textId="567CDA8F" w:rsidR="00CD646E" w:rsidRPr="00C51725" w:rsidRDefault="00ED4373"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TBC</w:t>
            </w:r>
            <w:r w:rsidR="000076C8">
              <w:rPr>
                <w:rFonts w:ascii="Titillium Web Light" w:hAnsi="Titillium Web Light"/>
                <w:color w:val="7F7F7F" w:themeColor="text1" w:themeTint="80"/>
                <w:sz w:val="22"/>
                <w:szCs w:val="22"/>
              </w:rPr>
              <w:t xml:space="preserve"> (to be confirmed)</w:t>
            </w:r>
          </w:p>
        </w:tc>
      </w:tr>
    </w:tbl>
    <w:p w14:paraId="79AC83C7" w14:textId="77777777" w:rsidR="00CD646E" w:rsidRDefault="00CD646E" w:rsidP="009900D3">
      <w:pPr>
        <w:spacing w:after="240"/>
        <w:rPr>
          <w:rFonts w:ascii="Titillium Web" w:hAnsi="Titillium Web"/>
        </w:rPr>
      </w:pPr>
    </w:p>
    <w:p w14:paraId="36E641B7" w14:textId="783739AC" w:rsidR="009900D3" w:rsidRPr="003A142D" w:rsidRDefault="009900D3" w:rsidP="009900D3">
      <w:pPr>
        <w:spacing w:after="240"/>
        <w:rPr>
          <w:rFonts w:ascii="Titillium Web" w:hAnsi="Titillium Web"/>
        </w:rPr>
      </w:pPr>
      <w:r w:rsidRPr="003A142D">
        <w:rPr>
          <w:rFonts w:ascii="Titillium Web" w:hAnsi="Titillium Web"/>
        </w:rPr>
        <w:t xml:space="preserve">Caution: </w:t>
      </w:r>
    </w:p>
    <w:p w14:paraId="3A73D083" w14:textId="77777777" w:rsidR="009900D3" w:rsidRPr="003A142D" w:rsidRDefault="009900D3" w:rsidP="009900D3">
      <w:pPr>
        <w:pStyle w:val="af0"/>
        <w:numPr>
          <w:ilvl w:val="0"/>
          <w:numId w:val="10"/>
        </w:numPr>
        <w:rPr>
          <w:rFonts w:ascii="Titillium Web Light" w:hAnsi="Titillium Web Light"/>
          <w:sz w:val="20"/>
          <w:szCs w:val="20"/>
        </w:rPr>
      </w:pPr>
      <w:r w:rsidRPr="003A142D">
        <w:rPr>
          <w:rFonts w:ascii="Titillium Web Light" w:hAnsi="Titillium Web Light"/>
          <w:sz w:val="20"/>
          <w:szCs w:val="20"/>
        </w:rPr>
        <w:t xml:space="preserve">Do not apply excess mechanical stress to the component body or terminations. Do not attempt to re-form or bend the components, as this will cause damage to the component. </w:t>
      </w:r>
    </w:p>
    <w:p w14:paraId="081312ED" w14:textId="77777777" w:rsidR="009900D3" w:rsidRPr="003A142D" w:rsidRDefault="009900D3" w:rsidP="009900D3">
      <w:pPr>
        <w:pStyle w:val="af0"/>
        <w:numPr>
          <w:ilvl w:val="0"/>
          <w:numId w:val="10"/>
        </w:numPr>
        <w:rPr>
          <w:rFonts w:ascii="Titillium Web Light" w:hAnsi="Titillium Web Light"/>
          <w:sz w:val="20"/>
          <w:szCs w:val="20"/>
        </w:rPr>
      </w:pPr>
      <w:r w:rsidRPr="003A142D">
        <w:rPr>
          <w:rFonts w:ascii="Titillium Web Light" w:hAnsi="Titillium Web Light"/>
          <w:sz w:val="20"/>
          <w:szCs w:val="20"/>
        </w:rPr>
        <w:t xml:space="preserve">Do not expose the component to an open flame. </w:t>
      </w:r>
    </w:p>
    <w:p w14:paraId="5EC9BFB3" w14:textId="77777777" w:rsidR="009900D3" w:rsidRPr="003A142D" w:rsidRDefault="009900D3" w:rsidP="009900D3">
      <w:pPr>
        <w:pStyle w:val="af0"/>
        <w:numPr>
          <w:ilvl w:val="0"/>
          <w:numId w:val="10"/>
        </w:numPr>
        <w:rPr>
          <w:rFonts w:ascii="Titillium Web Light" w:hAnsi="Titillium Web Light"/>
          <w:sz w:val="20"/>
          <w:szCs w:val="20"/>
        </w:rPr>
      </w:pPr>
      <w:r w:rsidRPr="003A142D">
        <w:rPr>
          <w:rFonts w:ascii="Titillium Web Light" w:hAnsi="Titillium Web Light"/>
          <w:sz w:val="20"/>
          <w:szCs w:val="20"/>
        </w:rPr>
        <w:t>This specification applies to the functionality of the component as a single unit. Please ensure the component is thoroughly evaluated in the application circuit.</w:t>
      </w:r>
    </w:p>
    <w:p w14:paraId="44ED3774" w14:textId="77777777" w:rsidR="00126E8E" w:rsidRDefault="00126E8E" w:rsidP="003F6DDF"/>
    <w:p w14:paraId="72414571" w14:textId="77777777" w:rsidR="00CD646E" w:rsidRDefault="00CD646E" w:rsidP="003F6DDF"/>
    <w:p w14:paraId="29303FEC" w14:textId="4DD4BF2A" w:rsidR="00126E8E" w:rsidRDefault="00126E8E" w:rsidP="00126E8E">
      <w:pPr>
        <w:pStyle w:val="1"/>
      </w:pPr>
      <w:r>
        <w:t>Product Image and Dimensions</w:t>
      </w:r>
    </w:p>
    <w:p w14:paraId="68C602DD" w14:textId="77777777" w:rsidR="00CC36E5" w:rsidRPr="00CC36E5" w:rsidRDefault="00CC36E5" w:rsidP="00CC36E5"/>
    <w:tbl>
      <w:tblPr>
        <w:tblStyle w:val="af"/>
        <w:tblW w:w="5000" w:type="pct"/>
        <w:tblBorders>
          <w:top w:val="single" w:sz="6" w:space="0" w:color="BFBFBF" w:themeColor="background1" w:themeShade="BF"/>
          <w:left w:val="none" w:sz="0" w:space="0" w:color="auto"/>
          <w:bottom w:val="single" w:sz="6"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6736"/>
        <w:gridCol w:w="2714"/>
        <w:gridCol w:w="290"/>
      </w:tblGrid>
      <w:tr w:rsidR="00C665D3" w:rsidRPr="00C51725" w14:paraId="5BD9AE6E" w14:textId="77777777" w:rsidTr="00C665D3">
        <w:trPr>
          <w:trHeight w:val="4026"/>
        </w:trPr>
        <w:tc>
          <w:tcPr>
            <w:tcW w:w="1366" w:type="pct"/>
            <w:vAlign w:val="center"/>
          </w:tcPr>
          <w:p w14:paraId="6E09A68D" w14:textId="7B7A801E" w:rsidR="0076284D" w:rsidRPr="00C51725" w:rsidRDefault="00B46823" w:rsidP="0076284D">
            <w:pPr>
              <w:jc w:val="center"/>
              <w:rPr>
                <w:rFonts w:ascii="Titillium Web Light" w:hAnsi="Titillium Web Light"/>
                <w:color w:val="7F7F7F" w:themeColor="text1" w:themeTint="80"/>
                <w:sz w:val="22"/>
                <w:szCs w:val="22"/>
              </w:rPr>
            </w:pPr>
            <w:r w:rsidRPr="001C26A4">
              <w:rPr>
                <w:rFonts w:ascii="Times New Roman" w:hAnsi="Times New Roman" w:cs="Times New Roman"/>
                <w:noProof/>
                <w:szCs w:val="21"/>
              </w:rPr>
              <w:drawing>
                <wp:inline distT="0" distB="0" distL="0" distR="0" wp14:anchorId="25920459" wp14:editId="6FC34AFC">
                  <wp:extent cx="4140200" cy="2096135"/>
                  <wp:effectExtent l="0" t="0" r="0" b="0"/>
                  <wp:docPr id="1759959047" name="图片 1759959047" descr="C:\Users\ThinkPa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0" cy="2096135"/>
                          </a:xfrm>
                          <a:prstGeom prst="rect">
                            <a:avLst/>
                          </a:prstGeom>
                          <a:noFill/>
                          <a:ln>
                            <a:noFill/>
                          </a:ln>
                        </pic:spPr>
                      </pic:pic>
                    </a:graphicData>
                  </a:graphic>
                </wp:inline>
              </w:drawing>
            </w:r>
          </w:p>
        </w:tc>
        <w:tc>
          <w:tcPr>
            <w:tcW w:w="1871" w:type="pct"/>
            <w:vAlign w:val="center"/>
          </w:tcPr>
          <w:p w14:paraId="03476B28" w14:textId="18F345C5" w:rsidR="0076284D" w:rsidRPr="007E39B7" w:rsidRDefault="007E39B7" w:rsidP="0076284D">
            <w:pPr>
              <w:jc w:val="cente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 xml:space="preserve"> </w:t>
            </w:r>
            <w:r>
              <w:rPr>
                <w:rFonts w:ascii="Titillium Web Light" w:eastAsia="等线" w:hAnsi="Titillium Web Light"/>
                <w:color w:val="7F7F7F" w:themeColor="text1" w:themeTint="80"/>
                <w:sz w:val="22"/>
                <w:szCs w:val="22"/>
                <w:lang w:eastAsia="zh-CN"/>
              </w:rPr>
              <w:t xml:space="preserve">       </w:t>
            </w:r>
            <w:r w:rsidR="00B46823" w:rsidRPr="00CB45F3">
              <w:rPr>
                <w:rFonts w:ascii="Times New Roman" w:hAnsi="Times New Roman" w:cs="Times New Roman"/>
                <w:noProof/>
              </w:rPr>
              <w:drawing>
                <wp:inline distT="0" distB="0" distL="0" distR="0" wp14:anchorId="47C868C3" wp14:editId="3FD11078">
                  <wp:extent cx="1586319"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6229" cy="1399337"/>
                          </a:xfrm>
                          <a:prstGeom prst="rect">
                            <a:avLst/>
                          </a:prstGeom>
                        </pic:spPr>
                      </pic:pic>
                    </a:graphicData>
                  </a:graphic>
                </wp:inline>
              </w:drawing>
            </w:r>
          </w:p>
        </w:tc>
        <w:tc>
          <w:tcPr>
            <w:tcW w:w="1763" w:type="pct"/>
            <w:vAlign w:val="center"/>
          </w:tcPr>
          <w:p w14:paraId="65E6A1CA" w14:textId="3F6561D1" w:rsidR="0076284D" w:rsidRPr="00C51725" w:rsidRDefault="0076284D" w:rsidP="0076284D">
            <w:pPr>
              <w:jc w:val="center"/>
              <w:rPr>
                <w:rFonts w:ascii="Titillium Web Light" w:hAnsi="Titillium Web Light"/>
                <w:color w:val="7F7F7F" w:themeColor="text1" w:themeTint="80"/>
                <w:sz w:val="22"/>
                <w:szCs w:val="22"/>
              </w:rPr>
            </w:pPr>
          </w:p>
        </w:tc>
      </w:tr>
    </w:tbl>
    <w:p w14:paraId="7DCB0BEA" w14:textId="19E33919" w:rsidR="0076284D" w:rsidRDefault="0076284D" w:rsidP="00C665D3">
      <w:pPr>
        <w:jc w:val="center"/>
      </w:pPr>
    </w:p>
    <w:p w14:paraId="5294899B" w14:textId="77777777" w:rsidR="00CC36E5" w:rsidRDefault="00CC36E5"/>
    <w:tbl>
      <w:tblPr>
        <w:tblStyle w:val="af"/>
        <w:tblW w:w="4995" w:type="pct"/>
        <w:tblInd w:w="5" w:type="dxa"/>
        <w:tblBorders>
          <w:top w:val="single" w:sz="6" w:space="0" w:color="BFBFBF" w:themeColor="background1" w:themeShade="BF"/>
          <w:left w:val="none" w:sz="0" w:space="0" w:color="auto"/>
          <w:bottom w:val="single" w:sz="6" w:space="0" w:color="BFBFBF" w:themeColor="background1" w:themeShade="BF"/>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9730"/>
      </w:tblGrid>
      <w:tr w:rsidR="00CC36E5" w:rsidRPr="00C51725" w14:paraId="088E4C8F" w14:textId="77777777" w:rsidTr="00CC36E5">
        <w:trPr>
          <w:trHeight w:val="432"/>
        </w:trPr>
        <w:tc>
          <w:tcPr>
            <w:tcW w:w="5000" w:type="pct"/>
            <w:vAlign w:val="center"/>
          </w:tcPr>
          <w:p w14:paraId="0C4BCAF3" w14:textId="77777777" w:rsidR="00CC36E5" w:rsidRDefault="00CC36E5" w:rsidP="00126E8E">
            <w:pPr>
              <w:jc w:val="center"/>
              <w:rPr>
                <w:rFonts w:ascii="Titillium Web Light" w:hAnsi="Titillium Web Light"/>
                <w:color w:val="7F7F7F" w:themeColor="text1" w:themeTint="80"/>
                <w:sz w:val="28"/>
                <w:szCs w:val="28"/>
              </w:rPr>
            </w:pPr>
          </w:p>
          <w:p w14:paraId="58C555DA" w14:textId="77777777" w:rsidR="00485C2D" w:rsidRDefault="00485C2D" w:rsidP="00126E8E">
            <w:pPr>
              <w:jc w:val="center"/>
              <w:rPr>
                <w:rFonts w:ascii="Titillium Web Light" w:hAnsi="Titillium Web Light"/>
                <w:color w:val="7F7F7F" w:themeColor="text1" w:themeTint="80"/>
                <w:sz w:val="28"/>
                <w:szCs w:val="28"/>
              </w:rPr>
            </w:pPr>
          </w:p>
          <w:p w14:paraId="1151C20E" w14:textId="77900821" w:rsidR="00485C2D" w:rsidRPr="009C081F" w:rsidRDefault="00485C2D" w:rsidP="00126E8E">
            <w:pPr>
              <w:jc w:val="center"/>
              <w:rPr>
                <w:rFonts w:ascii="Titillium Web Light" w:hAnsi="Titillium Web Light"/>
                <w:color w:val="7F7F7F" w:themeColor="text1" w:themeTint="80"/>
                <w:sz w:val="28"/>
                <w:szCs w:val="28"/>
              </w:rPr>
            </w:pPr>
          </w:p>
        </w:tc>
      </w:tr>
      <w:tr w:rsidR="00CC36E5" w:rsidRPr="00C51725" w14:paraId="21C0FB3A" w14:textId="77777777" w:rsidTr="00CC36E5">
        <w:trPr>
          <w:trHeight w:val="432"/>
        </w:trPr>
        <w:tc>
          <w:tcPr>
            <w:tcW w:w="5000" w:type="pct"/>
            <w:vAlign w:val="center"/>
          </w:tcPr>
          <w:p w14:paraId="0544215F" w14:textId="77777777" w:rsidR="00CC36E5" w:rsidRDefault="00CC36E5" w:rsidP="00126E8E">
            <w:pPr>
              <w:jc w:val="center"/>
              <w:rPr>
                <w:rFonts w:ascii="Titillium Web" w:hAnsi="Titillium Web"/>
                <w:noProof/>
                <w:color w:val="7F7F7F" w:themeColor="text1" w:themeTint="80"/>
                <w:sz w:val="28"/>
                <w:szCs w:val="28"/>
              </w:rPr>
            </w:pPr>
          </w:p>
        </w:tc>
      </w:tr>
    </w:tbl>
    <w:p w14:paraId="21188AE9" w14:textId="0598DF29" w:rsidR="0076284D" w:rsidRDefault="0076284D"/>
    <w:p w14:paraId="6B12B81F" w14:textId="6B94BEFD" w:rsidR="00CC36E5" w:rsidRPr="00CC36E5" w:rsidRDefault="00485C2D" w:rsidP="00CC36E5">
      <w:r w:rsidRPr="001C26A4">
        <w:rPr>
          <w:rFonts w:ascii="Times New Roman" w:hAnsi="Times New Roman" w:cs="Times New Roman"/>
          <w:noProof/>
          <w:szCs w:val="21"/>
        </w:rPr>
        <w:drawing>
          <wp:inline distT="0" distB="0" distL="0" distR="0" wp14:anchorId="446FEA6B" wp14:editId="67BD48EB">
            <wp:extent cx="6184900" cy="2011599"/>
            <wp:effectExtent l="0" t="0" r="6350" b="8255"/>
            <wp:docPr id="13" name="图片 13" descr="C:\Users\ThinkPa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900" cy="2011599"/>
                    </a:xfrm>
                    <a:prstGeom prst="rect">
                      <a:avLst/>
                    </a:prstGeom>
                    <a:noFill/>
                    <a:ln>
                      <a:noFill/>
                    </a:ln>
                  </pic:spPr>
                </pic:pic>
              </a:graphicData>
            </a:graphic>
          </wp:inline>
        </w:drawing>
      </w:r>
    </w:p>
    <w:p w14:paraId="3D20B60E" w14:textId="77777777" w:rsidR="007E39B7" w:rsidRDefault="007E39B7" w:rsidP="003869D1">
      <w:pPr>
        <w:pStyle w:val="1"/>
      </w:pPr>
    </w:p>
    <w:p w14:paraId="323B26FB" w14:textId="2AF513EC" w:rsidR="003869D1" w:rsidRDefault="003869D1" w:rsidP="003869D1">
      <w:pPr>
        <w:pStyle w:val="1"/>
      </w:pPr>
      <w:r>
        <w:t>Environmental Data</w:t>
      </w:r>
    </w:p>
    <w:p w14:paraId="225326FA" w14:textId="77777777" w:rsidR="003869D1" w:rsidRPr="0076284D" w:rsidRDefault="003869D1" w:rsidP="003869D1"/>
    <w:tbl>
      <w:tblPr>
        <w:tblStyle w:val="af"/>
        <w:tblW w:w="5000" w:type="pct"/>
        <w:tblBorders>
          <w:top w:val="none" w:sz="0" w:space="0" w:color="auto"/>
          <w:left w:val="none" w:sz="0" w:space="0" w:color="auto"/>
          <w:bottom w:val="none" w:sz="0" w:space="0" w:color="auto"/>
          <w:right w:val="none" w:sz="0" w:space="0" w:color="auto"/>
          <w:insideH w:val="single" w:sz="6" w:space="0" w:color="BFBFBF" w:themeColor="background1" w:themeShade="BF"/>
          <w:insideV w:val="none" w:sz="0" w:space="0" w:color="auto"/>
        </w:tblBorders>
        <w:tblCellMar>
          <w:left w:w="0" w:type="dxa"/>
          <w:right w:w="0" w:type="dxa"/>
        </w:tblCellMar>
        <w:tblLook w:val="04A0" w:firstRow="1" w:lastRow="0" w:firstColumn="1" w:lastColumn="0" w:noHBand="0" w:noVBand="1"/>
      </w:tblPr>
      <w:tblGrid>
        <w:gridCol w:w="3688"/>
        <w:gridCol w:w="6052"/>
      </w:tblGrid>
      <w:tr w:rsidR="003869D1" w14:paraId="1122A369" w14:textId="77777777" w:rsidTr="0035299B">
        <w:trPr>
          <w:trHeight w:val="432"/>
        </w:trPr>
        <w:tc>
          <w:tcPr>
            <w:tcW w:w="1893" w:type="pct"/>
            <w:vAlign w:val="center"/>
          </w:tcPr>
          <w:p w14:paraId="6B0B1CB5" w14:textId="77777777" w:rsidR="003869D1" w:rsidRPr="00222B49" w:rsidRDefault="003869D1" w:rsidP="0035299B">
            <w:pPr>
              <w:rPr>
                <w:rFonts w:ascii="Titillium Web Light" w:hAnsi="Titillium Web Light"/>
                <w:sz w:val="22"/>
                <w:szCs w:val="22"/>
              </w:rPr>
            </w:pPr>
            <w:r w:rsidRPr="00222B49">
              <w:rPr>
                <w:rFonts w:ascii="Titillium Web Light" w:hAnsi="Titillium Web Light"/>
                <w:sz w:val="22"/>
                <w:szCs w:val="22"/>
              </w:rPr>
              <w:t>Operating Temperature</w:t>
            </w:r>
          </w:p>
        </w:tc>
        <w:tc>
          <w:tcPr>
            <w:tcW w:w="3107" w:type="pct"/>
            <w:vAlign w:val="center"/>
          </w:tcPr>
          <w:p w14:paraId="24594E6E" w14:textId="353724DA" w:rsidR="003869D1" w:rsidRPr="00F71E4E" w:rsidRDefault="00F71E4E" w:rsidP="00F71E4E">
            <w:pPr>
              <w:rPr>
                <w:rFonts w:ascii="宋体" w:hAnsi="宋体"/>
              </w:rPr>
            </w:pPr>
            <w:r w:rsidRPr="00F71E4E">
              <w:rPr>
                <w:rFonts w:ascii="Titillium Web Light" w:hAnsi="Titillium Web Light"/>
                <w:color w:val="7F7F7F" w:themeColor="text1" w:themeTint="80"/>
                <w:sz w:val="22"/>
                <w:szCs w:val="22"/>
              </w:rPr>
              <w:t>-</w:t>
            </w:r>
            <w:r w:rsidR="00A5656F">
              <w:rPr>
                <w:rFonts w:ascii="Titillium Web Light" w:hAnsi="Titillium Web Light"/>
                <w:color w:val="7F7F7F" w:themeColor="text1" w:themeTint="80"/>
                <w:sz w:val="22"/>
                <w:szCs w:val="22"/>
              </w:rPr>
              <w:t>4</w:t>
            </w:r>
            <w:r w:rsidRPr="00F71E4E">
              <w:rPr>
                <w:rFonts w:ascii="Titillium Web Light" w:hAnsi="Titillium Web Light"/>
                <w:color w:val="7F7F7F" w:themeColor="text1" w:themeTint="80"/>
                <w:sz w:val="22"/>
                <w:szCs w:val="22"/>
              </w:rPr>
              <w:t>0 </w:t>
            </w:r>
            <w:r w:rsidRPr="00222B49">
              <w:rPr>
                <w:rFonts w:ascii="Titillium Web Light" w:hAnsi="Titillium Web Light"/>
                <w:color w:val="7F7F7F" w:themeColor="text1" w:themeTint="80"/>
                <w:sz w:val="22"/>
                <w:szCs w:val="22"/>
              </w:rPr>
              <w:t xml:space="preserve">°C </w:t>
            </w:r>
            <w:r w:rsidRPr="00F71E4E">
              <w:rPr>
                <w:rFonts w:ascii="Titillium Web Light" w:hAnsi="Titillium Web Light"/>
                <w:color w:val="7F7F7F" w:themeColor="text1" w:themeTint="80"/>
                <w:sz w:val="22"/>
                <w:szCs w:val="22"/>
              </w:rPr>
              <w:t>to +8</w:t>
            </w:r>
            <w:r w:rsidR="00A5656F">
              <w:rPr>
                <w:rFonts w:ascii="Titillium Web Light" w:hAnsi="Titillium Web Light"/>
                <w:color w:val="7F7F7F" w:themeColor="text1" w:themeTint="80"/>
                <w:sz w:val="22"/>
                <w:szCs w:val="22"/>
              </w:rPr>
              <w:t>5</w:t>
            </w:r>
            <w:r w:rsidRPr="00F71E4E">
              <w:rPr>
                <w:rFonts w:ascii="Titillium Web Light" w:hAnsi="Titillium Web Light"/>
                <w:color w:val="7F7F7F" w:themeColor="text1" w:themeTint="80"/>
                <w:sz w:val="22"/>
                <w:szCs w:val="22"/>
              </w:rPr>
              <w:t> </w:t>
            </w:r>
            <w:r w:rsidRPr="00222B49">
              <w:rPr>
                <w:rFonts w:ascii="Titillium Web Light" w:hAnsi="Titillium Web Light"/>
                <w:color w:val="7F7F7F" w:themeColor="text1" w:themeTint="80"/>
                <w:sz w:val="22"/>
                <w:szCs w:val="22"/>
              </w:rPr>
              <w:t>°C</w:t>
            </w:r>
          </w:p>
        </w:tc>
      </w:tr>
      <w:tr w:rsidR="007F2F26" w14:paraId="1190C6C8" w14:textId="77777777" w:rsidTr="0035299B">
        <w:trPr>
          <w:trHeight w:val="432"/>
        </w:trPr>
        <w:tc>
          <w:tcPr>
            <w:tcW w:w="1893" w:type="pct"/>
            <w:vAlign w:val="center"/>
          </w:tcPr>
          <w:p w14:paraId="3677FD5E" w14:textId="2EE90640" w:rsidR="007F2F26" w:rsidRPr="00222B49" w:rsidRDefault="007F2F26" w:rsidP="007F2F26">
            <w:pPr>
              <w:rPr>
                <w:rFonts w:ascii="Titillium Web Light" w:hAnsi="Titillium Web Light"/>
                <w:sz w:val="22"/>
                <w:szCs w:val="22"/>
              </w:rPr>
            </w:pPr>
            <w:r>
              <w:rPr>
                <w:rFonts w:ascii="Titillium Web Light" w:hAnsi="Titillium Web Light"/>
                <w:sz w:val="22"/>
                <w:szCs w:val="22"/>
              </w:rPr>
              <w:t>IP Rating</w:t>
            </w:r>
          </w:p>
        </w:tc>
        <w:tc>
          <w:tcPr>
            <w:tcW w:w="3107" w:type="pct"/>
            <w:vAlign w:val="center"/>
          </w:tcPr>
          <w:p w14:paraId="343FE068" w14:textId="17A74ABD" w:rsidR="007F2F26" w:rsidRPr="00F71E4E" w:rsidRDefault="007F2F26" w:rsidP="007F2F26">
            <w:pPr>
              <w:rPr>
                <w:rFonts w:ascii="Titillium Web Light" w:hAnsi="Titillium Web Light"/>
                <w:color w:val="7F7F7F" w:themeColor="text1" w:themeTint="80"/>
                <w:sz w:val="22"/>
                <w:szCs w:val="22"/>
              </w:rPr>
            </w:pPr>
            <w:r w:rsidRPr="00222B49">
              <w:rPr>
                <w:rFonts w:ascii="Titillium Web Light" w:hAnsi="Titillium Web Light"/>
                <w:color w:val="7F7F7F" w:themeColor="text1" w:themeTint="80"/>
                <w:sz w:val="22"/>
                <w:szCs w:val="22"/>
              </w:rPr>
              <w:t>IP</w:t>
            </w:r>
            <w:r w:rsidR="00CC6D6C">
              <w:rPr>
                <w:rFonts w:ascii="Titillium Web Light" w:hAnsi="Titillium Web Light"/>
                <w:color w:val="7F7F7F" w:themeColor="text1" w:themeTint="80"/>
                <w:sz w:val="22"/>
                <w:szCs w:val="22"/>
              </w:rPr>
              <w:t>66</w:t>
            </w:r>
          </w:p>
        </w:tc>
      </w:tr>
      <w:tr w:rsidR="007F2F26" w14:paraId="45287389" w14:textId="77777777" w:rsidTr="0035299B">
        <w:trPr>
          <w:trHeight w:val="432"/>
        </w:trPr>
        <w:tc>
          <w:tcPr>
            <w:tcW w:w="1893" w:type="pct"/>
            <w:vAlign w:val="center"/>
          </w:tcPr>
          <w:p w14:paraId="6D59AA9D" w14:textId="7339DAAC" w:rsidR="007F2F26" w:rsidRPr="00222B49" w:rsidRDefault="007F2F26" w:rsidP="007F2F26">
            <w:pPr>
              <w:rPr>
                <w:rFonts w:ascii="Titillium Web Light" w:hAnsi="Titillium Web Light"/>
                <w:sz w:val="22"/>
                <w:szCs w:val="22"/>
              </w:rPr>
            </w:pPr>
            <w:r>
              <w:rPr>
                <w:rFonts w:ascii="Titillium Web Light" w:hAnsi="Titillium Web Light"/>
                <w:sz w:val="22"/>
                <w:szCs w:val="22"/>
              </w:rPr>
              <w:t>Compliance</w:t>
            </w:r>
          </w:p>
        </w:tc>
        <w:tc>
          <w:tcPr>
            <w:tcW w:w="3107" w:type="pct"/>
            <w:vAlign w:val="center"/>
          </w:tcPr>
          <w:p w14:paraId="23F33AEE" w14:textId="5C4C65A5" w:rsidR="007F2F26" w:rsidRPr="00222B49" w:rsidRDefault="007F2F26" w:rsidP="007F2F26">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RoHS</w:t>
            </w:r>
          </w:p>
        </w:tc>
      </w:tr>
    </w:tbl>
    <w:p w14:paraId="3BE515A7" w14:textId="77777777" w:rsidR="003869D1" w:rsidRDefault="003869D1" w:rsidP="003869D1"/>
    <w:p w14:paraId="22291B5C" w14:textId="77777777" w:rsidR="007F2F26" w:rsidRDefault="007F2F26" w:rsidP="003869D1"/>
    <w:p w14:paraId="55B30348" w14:textId="79E447C6" w:rsidR="003869D1" w:rsidRDefault="003869D1" w:rsidP="003869D1">
      <w:pPr>
        <w:pStyle w:val="1"/>
      </w:pPr>
      <w:r>
        <w:t>Ordering Information</w:t>
      </w:r>
    </w:p>
    <w:p w14:paraId="4F91CDF4" w14:textId="77777777" w:rsidR="003869D1" w:rsidRDefault="003869D1" w:rsidP="003869D1"/>
    <w:p w14:paraId="2796D997" w14:textId="77777777" w:rsidR="003869D1" w:rsidRDefault="003869D1" w:rsidP="003869D1">
      <w:pPr>
        <w:pStyle w:val="2"/>
      </w:pPr>
      <w:r>
        <w:t>Product Variants</w:t>
      </w:r>
    </w:p>
    <w:p w14:paraId="6126486D" w14:textId="77777777" w:rsidR="003869D1" w:rsidRPr="003A142D" w:rsidRDefault="003869D1" w:rsidP="003869D1">
      <w:pPr>
        <w:jc w:val="center"/>
        <w:rPr>
          <w:sz w:val="20"/>
          <w:szCs w:val="20"/>
        </w:rPr>
      </w:pP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160"/>
        <w:gridCol w:w="7580"/>
      </w:tblGrid>
      <w:tr w:rsidR="003869D1" w:rsidRPr="0049184E" w14:paraId="71FB7668" w14:textId="77777777" w:rsidTr="0035299B">
        <w:trPr>
          <w:trHeight w:val="432"/>
        </w:trPr>
        <w:tc>
          <w:tcPr>
            <w:tcW w:w="1109" w:type="pct"/>
            <w:tcBorders>
              <w:top w:val="single" w:sz="6" w:space="0" w:color="000000" w:themeColor="text1"/>
              <w:left w:val="nil"/>
              <w:bottom w:val="single" w:sz="6" w:space="0" w:color="000000" w:themeColor="text1"/>
              <w:right w:val="nil"/>
            </w:tcBorders>
            <w:vAlign w:val="center"/>
          </w:tcPr>
          <w:p w14:paraId="14B55DE2" w14:textId="77777777" w:rsidR="003869D1" w:rsidRPr="0049184E" w:rsidRDefault="003869D1" w:rsidP="0035299B">
            <w:pPr>
              <w:rPr>
                <w:rFonts w:ascii="Titillium Web" w:hAnsi="Titillium Web"/>
              </w:rPr>
            </w:pPr>
            <w:r>
              <w:rPr>
                <w:rFonts w:ascii="Titillium Web" w:hAnsi="Titillium Web"/>
              </w:rPr>
              <w:t>Part Number</w:t>
            </w:r>
          </w:p>
        </w:tc>
        <w:tc>
          <w:tcPr>
            <w:tcW w:w="3891" w:type="pct"/>
            <w:tcBorders>
              <w:top w:val="single" w:sz="6" w:space="0" w:color="000000" w:themeColor="text1"/>
              <w:left w:val="nil"/>
              <w:bottom w:val="single" w:sz="6" w:space="0" w:color="000000" w:themeColor="text1"/>
              <w:right w:val="nil"/>
            </w:tcBorders>
            <w:vAlign w:val="center"/>
          </w:tcPr>
          <w:p w14:paraId="0CDF6A3E" w14:textId="77777777" w:rsidR="003869D1" w:rsidRPr="0049184E" w:rsidRDefault="003869D1" w:rsidP="0035299B">
            <w:pPr>
              <w:rPr>
                <w:rFonts w:ascii="Titillium Web" w:hAnsi="Titillium Web"/>
              </w:rPr>
            </w:pPr>
            <w:r>
              <w:rPr>
                <w:rFonts w:ascii="Titillium Web" w:hAnsi="Titillium Web"/>
              </w:rPr>
              <w:t>Description</w:t>
            </w:r>
          </w:p>
        </w:tc>
      </w:tr>
      <w:tr w:rsidR="003869D1" w:rsidRPr="0049184E" w14:paraId="65F46163" w14:textId="77777777" w:rsidTr="0035299B">
        <w:trPr>
          <w:trHeight w:val="432"/>
        </w:trPr>
        <w:tc>
          <w:tcPr>
            <w:tcW w:w="1109" w:type="pct"/>
            <w:tcBorders>
              <w:top w:val="single" w:sz="6" w:space="0" w:color="000000" w:themeColor="text1"/>
              <w:left w:val="nil"/>
              <w:bottom w:val="single" w:sz="6" w:space="0" w:color="BFBFBF" w:themeColor="background1" w:themeShade="BF"/>
              <w:right w:val="nil"/>
            </w:tcBorders>
            <w:vAlign w:val="center"/>
          </w:tcPr>
          <w:p w14:paraId="56FA6239" w14:textId="26D1A4A2" w:rsidR="003869D1" w:rsidRPr="007F2A22" w:rsidRDefault="00C665D3" w:rsidP="0035299B">
            <w:pPr>
              <w:rPr>
                <w:rFonts w:ascii="Titillium Web Light" w:hAnsi="Titillium Web Light"/>
                <w:color w:val="7F7F7F" w:themeColor="text1" w:themeTint="80"/>
                <w:lang w:val="en-AU" w:eastAsia="zh-CN"/>
              </w:rPr>
            </w:pPr>
            <w:r>
              <w:rPr>
                <w:rFonts w:ascii="Titillium Web Light" w:hAnsi="Titillium Web Light"/>
                <w:color w:val="7F7F7F" w:themeColor="text1" w:themeTint="80"/>
              </w:rPr>
              <w:t>L-5RA3</w:t>
            </w:r>
          </w:p>
        </w:tc>
        <w:tc>
          <w:tcPr>
            <w:tcW w:w="3891" w:type="pct"/>
            <w:tcBorders>
              <w:top w:val="single" w:sz="6" w:space="0" w:color="000000" w:themeColor="text1"/>
              <w:left w:val="nil"/>
              <w:bottom w:val="single" w:sz="6" w:space="0" w:color="BFBFBF" w:themeColor="background1" w:themeShade="BF"/>
              <w:right w:val="nil"/>
            </w:tcBorders>
            <w:vAlign w:val="center"/>
          </w:tcPr>
          <w:p w14:paraId="5E971B04" w14:textId="454B3743" w:rsidR="003869D1" w:rsidRPr="002F55AE" w:rsidRDefault="00C665D3" w:rsidP="002F55AE">
            <w:pPr>
              <w:rPr>
                <w:rFonts w:ascii="Titillium Web Light" w:hAnsi="Titillium Web Light"/>
                <w:color w:val="7F7F7F" w:themeColor="text1" w:themeTint="80"/>
              </w:rPr>
            </w:pPr>
            <w:r w:rsidRPr="00C665D3">
              <w:rPr>
                <w:rFonts w:ascii="Titillium Web Light" w:hAnsi="Titillium Web Light"/>
                <w:color w:val="7F7F7F" w:themeColor="text1" w:themeTint="80"/>
              </w:rPr>
              <w:t xml:space="preserve">5G </w:t>
            </w:r>
            <w:proofErr w:type="spellStart"/>
            <w:r w:rsidRPr="00C665D3">
              <w:rPr>
                <w:rFonts w:ascii="Titillium Web Light" w:hAnsi="Titillium Web Light"/>
                <w:color w:val="7F7F7F" w:themeColor="text1" w:themeTint="80"/>
              </w:rPr>
              <w:t>Ultraband</w:t>
            </w:r>
            <w:proofErr w:type="spellEnd"/>
            <w:r w:rsidRPr="00C665D3">
              <w:rPr>
                <w:rFonts w:ascii="Titillium Web Light" w:hAnsi="Titillium Web Light"/>
                <w:color w:val="7F7F7F" w:themeColor="text1" w:themeTint="80"/>
              </w:rPr>
              <w:t xml:space="preserve"> Hinged </w:t>
            </w:r>
            <w:proofErr w:type="spellStart"/>
            <w:r w:rsidRPr="00C665D3">
              <w:rPr>
                <w:rFonts w:ascii="Titillium Web Light" w:hAnsi="Titillium Web Light"/>
                <w:color w:val="7F7F7F" w:themeColor="text1" w:themeTint="80"/>
              </w:rPr>
              <w:t>Monople</w:t>
            </w:r>
            <w:proofErr w:type="spellEnd"/>
            <w:r w:rsidRPr="00C665D3">
              <w:rPr>
                <w:rFonts w:ascii="Titillium Web Light" w:hAnsi="Titillium Web Light"/>
                <w:color w:val="7F7F7F" w:themeColor="text1" w:themeTint="80"/>
              </w:rPr>
              <w:t xml:space="preserve"> Blade Antenna</w:t>
            </w:r>
          </w:p>
        </w:tc>
      </w:tr>
    </w:tbl>
    <w:p w14:paraId="5907BD0F" w14:textId="217821F3" w:rsidR="007E39B7" w:rsidRDefault="007E39B7" w:rsidP="003869D1">
      <w:pPr>
        <w:rPr>
          <w:rFonts w:ascii="Titillium Web Light" w:hAnsi="Titillium Web Light"/>
          <w:sz w:val="20"/>
          <w:szCs w:val="20"/>
        </w:rPr>
      </w:pPr>
    </w:p>
    <w:p w14:paraId="18BB20AD" w14:textId="77777777" w:rsidR="007E39B7" w:rsidRDefault="007E39B7">
      <w:pPr>
        <w:rPr>
          <w:rFonts w:ascii="Titillium Web Light" w:hAnsi="Titillium Web Light"/>
          <w:sz w:val="20"/>
          <w:szCs w:val="20"/>
        </w:rPr>
      </w:pPr>
      <w:r>
        <w:rPr>
          <w:rFonts w:ascii="Titillium Web Light" w:hAnsi="Titillium Web Light"/>
          <w:sz w:val="20"/>
          <w:szCs w:val="20"/>
        </w:rPr>
        <w:br w:type="page"/>
      </w:r>
    </w:p>
    <w:p w14:paraId="6725E99A" w14:textId="2794AA3B" w:rsidR="00702342" w:rsidRDefault="00702342" w:rsidP="00702342">
      <w:pPr>
        <w:pStyle w:val="1"/>
      </w:pPr>
      <w:r>
        <w:lastRenderedPageBreak/>
        <w:t>About MIOT</w:t>
      </w:r>
    </w:p>
    <w:p w14:paraId="347FAEA9" w14:textId="77777777" w:rsidR="00702342" w:rsidRPr="00BF63EF" w:rsidRDefault="00702342" w:rsidP="00702342"/>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9740"/>
      </w:tblGrid>
      <w:tr w:rsidR="00702342" w:rsidRPr="00C51725" w14:paraId="07E2F911" w14:textId="77777777" w:rsidTr="0035299B">
        <w:trPr>
          <w:trHeight w:val="2055"/>
        </w:trPr>
        <w:tc>
          <w:tcPr>
            <w:tcW w:w="5000" w:type="pct"/>
            <w:vMerge w:val="restart"/>
          </w:tcPr>
          <w:p w14:paraId="215C4A96" w14:textId="77777777" w:rsidR="00702342" w:rsidRPr="00AB6066" w:rsidRDefault="00702342" w:rsidP="0035299B">
            <w:pPr>
              <w:jc w:val="both"/>
              <w:rPr>
                <w:rFonts w:ascii="Titillium Web Light" w:hAnsi="Titillium Web Light"/>
              </w:rPr>
            </w:pPr>
            <w:proofErr w:type="spellStart"/>
            <w:r w:rsidRPr="00AB6066">
              <w:rPr>
                <w:rFonts w:ascii="Titillium Web Light" w:hAnsi="Titillium Web Light"/>
              </w:rPr>
              <w:t>Miot</w:t>
            </w:r>
            <w:proofErr w:type="spellEnd"/>
            <w:r w:rsidRPr="00AB6066">
              <w:rPr>
                <w:rFonts w:ascii="Titillium Web Light" w:hAnsi="Titillium Web Light"/>
              </w:rPr>
              <w:t xml:space="preserve"> Wireless Solutions, headquartered in Suzhou, China, was established in 2017. It has subsidiaries in Canada, the United States, Brazil, and EMEA. MIOT is a professional designer and manufacturer of Antennas and IoT PCBA products, providing turn-key service to customers worldwide.</w:t>
            </w:r>
          </w:p>
          <w:p w14:paraId="6CA61104" w14:textId="77777777" w:rsidR="00702342" w:rsidRPr="00AB6066" w:rsidRDefault="00702342" w:rsidP="0035299B">
            <w:pPr>
              <w:jc w:val="both"/>
              <w:rPr>
                <w:rFonts w:ascii="Titillium Web Light" w:hAnsi="Titillium Web Light"/>
              </w:rPr>
            </w:pPr>
          </w:p>
          <w:p w14:paraId="39E7ACF5" w14:textId="77777777" w:rsidR="00702342" w:rsidRPr="0076284D" w:rsidRDefault="00702342" w:rsidP="0035299B">
            <w:pPr>
              <w:jc w:val="both"/>
              <w:rPr>
                <w:rFonts w:ascii="Titillium Web Light" w:hAnsi="Titillium Web Light"/>
              </w:rPr>
            </w:pPr>
            <w:r w:rsidRPr="00AB6066">
              <w:rPr>
                <w:rFonts w:ascii="Titillium Web Light" w:hAnsi="Titillium Web Light"/>
              </w:rPr>
              <w:t xml:space="preserve">Our talented R&amp;D team has experienced antenna, hardware, and software engineers who can participate in your new project, from something simple like antenna/selection and design, to complete turn-key services, which entails taking your concept and ideas through design, prototyping, debugging, certification, and manufacturing. </w:t>
            </w:r>
            <w:proofErr w:type="spellStart"/>
            <w:r w:rsidRPr="00AB6066">
              <w:rPr>
                <w:rFonts w:ascii="Titillium Web Light" w:hAnsi="Titillium Web Light"/>
              </w:rPr>
              <w:t>Miot</w:t>
            </w:r>
            <w:proofErr w:type="spellEnd"/>
            <w:r w:rsidRPr="00AB6066">
              <w:rPr>
                <w:rFonts w:ascii="Titillium Web Light" w:hAnsi="Titillium Web Light"/>
              </w:rPr>
              <w:t xml:space="preserve"> offers reliable products at reasonable prices with fast delivery times to help you get ahead in the market.</w:t>
            </w:r>
          </w:p>
        </w:tc>
      </w:tr>
      <w:tr w:rsidR="00702342" w:rsidRPr="00C51725" w14:paraId="3C1FE755" w14:textId="77777777" w:rsidTr="0035299B">
        <w:trPr>
          <w:trHeight w:val="576"/>
        </w:trPr>
        <w:tc>
          <w:tcPr>
            <w:tcW w:w="5000" w:type="pct"/>
            <w:vMerge/>
          </w:tcPr>
          <w:p w14:paraId="2979AE49" w14:textId="77777777" w:rsidR="00702342" w:rsidRPr="00C51725" w:rsidRDefault="00702342" w:rsidP="0035299B">
            <w:pPr>
              <w:rPr>
                <w:rFonts w:ascii="Titillium Web Light" w:hAnsi="Titillium Web Light"/>
                <w:color w:val="7F7F7F" w:themeColor="text1" w:themeTint="80"/>
                <w:sz w:val="22"/>
                <w:szCs w:val="22"/>
              </w:rPr>
            </w:pPr>
          </w:p>
        </w:tc>
      </w:tr>
      <w:tr w:rsidR="00702342" w:rsidRPr="00C51725" w14:paraId="5BFE99A0" w14:textId="77777777" w:rsidTr="0035299B">
        <w:trPr>
          <w:trHeight w:val="432"/>
        </w:trPr>
        <w:tc>
          <w:tcPr>
            <w:tcW w:w="5000" w:type="pct"/>
            <w:vMerge/>
          </w:tcPr>
          <w:p w14:paraId="2EFA864A" w14:textId="77777777" w:rsidR="00702342" w:rsidRPr="00C51725" w:rsidRDefault="00702342" w:rsidP="0035299B">
            <w:pPr>
              <w:rPr>
                <w:rFonts w:ascii="Titillium Web Light" w:hAnsi="Titillium Web Light"/>
                <w:color w:val="7F7F7F" w:themeColor="text1" w:themeTint="80"/>
                <w:sz w:val="22"/>
                <w:szCs w:val="22"/>
              </w:rPr>
            </w:pPr>
          </w:p>
        </w:tc>
      </w:tr>
    </w:tbl>
    <w:p w14:paraId="515879AC" w14:textId="77777777" w:rsidR="00702342" w:rsidRDefault="00702342" w:rsidP="00702342"/>
    <w:p w14:paraId="46E95353" w14:textId="77777777" w:rsidR="00AB6066" w:rsidRPr="009900D3" w:rsidRDefault="00AB6066" w:rsidP="009900D3"/>
    <w:p w14:paraId="4CB8CF3E" w14:textId="66C48250" w:rsidR="00321CFC" w:rsidRPr="00321CFC" w:rsidRDefault="00321CFC" w:rsidP="00321CFC">
      <w:pPr>
        <w:pStyle w:val="1"/>
      </w:pPr>
      <w:r w:rsidRPr="00321CFC">
        <w:t>Contact</w:t>
      </w:r>
    </w:p>
    <w:p w14:paraId="5CE97FBF" w14:textId="77777777" w:rsidR="00321CFC" w:rsidRDefault="00321CFC" w:rsidP="00321CFC">
      <w:pPr>
        <w:jc w:val="both"/>
        <w:rPr>
          <w:rFonts w:ascii="Titillium Web Light" w:hAnsi="Titillium Web Light"/>
          <w:sz w:val="20"/>
          <w:szCs w:val="20"/>
        </w:rPr>
      </w:pPr>
    </w:p>
    <w:p w14:paraId="3903256E" w14:textId="45F96008" w:rsidR="00321CFC" w:rsidRPr="00472412" w:rsidRDefault="00472412" w:rsidP="00321CFC">
      <w:pPr>
        <w:jc w:val="both"/>
        <w:rPr>
          <w:rFonts w:ascii="Titillium Web Light" w:hAnsi="Titillium Web Light"/>
          <w:sz w:val="22"/>
          <w:szCs w:val="22"/>
        </w:rPr>
      </w:pPr>
      <w:r w:rsidRPr="00472412">
        <w:rPr>
          <w:rFonts w:ascii="Titillium Web" w:hAnsi="Titillium Web"/>
        </w:rPr>
        <w:t>MIOT Wireless Solutions Co. Ltd</w:t>
      </w:r>
      <w:r w:rsidRPr="00472412">
        <w:rPr>
          <w:rFonts w:ascii="Titillium Web Light" w:hAnsi="Titillium Web Light"/>
          <w:sz w:val="22"/>
          <w:szCs w:val="22"/>
        </w:rPr>
        <w:t>.</w:t>
      </w:r>
    </w:p>
    <w:p w14:paraId="5EEA028A" w14:textId="77777777" w:rsidR="00472412" w:rsidRPr="00472412" w:rsidRDefault="00472412" w:rsidP="00472412">
      <w:pPr>
        <w:jc w:val="both"/>
        <w:rPr>
          <w:rFonts w:ascii="Titillium Web Light" w:hAnsi="Titillium Web Light"/>
          <w:sz w:val="22"/>
          <w:szCs w:val="22"/>
        </w:rPr>
      </w:pPr>
      <w:r w:rsidRPr="00472412">
        <w:rPr>
          <w:rFonts w:ascii="Titillium Web Light" w:hAnsi="Titillium Web Light"/>
          <w:sz w:val="22"/>
          <w:szCs w:val="22"/>
        </w:rPr>
        <w:t xml:space="preserve">120-5800 Ambler Dr, MISSISSAUGA </w:t>
      </w:r>
    </w:p>
    <w:p w14:paraId="0CC099FE" w14:textId="63B62D05" w:rsidR="00472412" w:rsidRPr="00472412" w:rsidRDefault="00472412" w:rsidP="00472412">
      <w:pPr>
        <w:jc w:val="both"/>
        <w:rPr>
          <w:rFonts w:ascii="Titillium Web Light" w:hAnsi="Titillium Web Light"/>
          <w:sz w:val="22"/>
          <w:szCs w:val="22"/>
        </w:rPr>
      </w:pPr>
      <w:r w:rsidRPr="00472412">
        <w:rPr>
          <w:rFonts w:ascii="Titillium Web Light" w:hAnsi="Titillium Web Light"/>
          <w:sz w:val="22"/>
          <w:szCs w:val="22"/>
        </w:rPr>
        <w:t>ONTARIO L4W 4J4</w:t>
      </w:r>
    </w:p>
    <w:p w14:paraId="348F6C57" w14:textId="53E06CAE" w:rsidR="00472412" w:rsidRPr="00472412" w:rsidRDefault="00472412" w:rsidP="00472412">
      <w:pPr>
        <w:jc w:val="both"/>
        <w:rPr>
          <w:rFonts w:ascii="Titillium Web Light" w:hAnsi="Titillium Web Light"/>
          <w:sz w:val="22"/>
          <w:szCs w:val="22"/>
        </w:rPr>
      </w:pPr>
      <w:r w:rsidRPr="00472412">
        <w:rPr>
          <w:rFonts w:ascii="Titillium Web Light" w:hAnsi="Titillium Web Light"/>
          <w:sz w:val="22"/>
          <w:szCs w:val="22"/>
        </w:rPr>
        <w:t>Canada</w:t>
      </w:r>
    </w:p>
    <w:p w14:paraId="01B02756" w14:textId="77777777" w:rsidR="00321CFC" w:rsidRPr="00472412" w:rsidRDefault="00321CFC" w:rsidP="00321CFC">
      <w:pPr>
        <w:jc w:val="both"/>
        <w:rPr>
          <w:rFonts w:ascii="Titillium Web Light" w:hAnsi="Titillium Web Light"/>
          <w:sz w:val="22"/>
          <w:szCs w:val="22"/>
        </w:rPr>
      </w:pPr>
    </w:p>
    <w:p w14:paraId="46845CE8" w14:textId="152C504C" w:rsidR="009900D3" w:rsidRPr="00472412" w:rsidRDefault="00D43B72" w:rsidP="00321CFC">
      <w:pPr>
        <w:jc w:val="both"/>
        <w:rPr>
          <w:rFonts w:ascii="Titillium Web Light" w:hAnsi="Titillium Web Light"/>
          <w:sz w:val="22"/>
          <w:szCs w:val="22"/>
        </w:rPr>
      </w:pPr>
      <w:r>
        <w:rPr>
          <w:rFonts w:ascii="Titillium Web Light" w:hAnsi="Titillium Web Light"/>
          <w:sz w:val="22"/>
          <w:szCs w:val="22"/>
        </w:rPr>
        <w:t>Website:</w:t>
      </w:r>
      <w:r w:rsidR="009900D3">
        <w:rPr>
          <w:rFonts w:ascii="Titillium Web Light" w:hAnsi="Titillium Web Light"/>
          <w:sz w:val="22"/>
          <w:szCs w:val="22"/>
        </w:rPr>
        <w:t xml:space="preserve"> www.miotsolutions.com</w:t>
      </w:r>
    </w:p>
    <w:p w14:paraId="009BFEEE" w14:textId="0D9F4276" w:rsidR="00321CFC" w:rsidRPr="00472412" w:rsidRDefault="00D43B72" w:rsidP="00321CFC">
      <w:pPr>
        <w:jc w:val="both"/>
        <w:rPr>
          <w:rFonts w:ascii="Titillium Web Light" w:hAnsi="Titillium Web Light"/>
          <w:sz w:val="22"/>
          <w:szCs w:val="22"/>
        </w:rPr>
      </w:pPr>
      <w:r w:rsidRPr="00472412">
        <w:rPr>
          <w:rFonts w:ascii="Titillium Web Light" w:hAnsi="Titillium Web Light"/>
          <w:sz w:val="22"/>
          <w:szCs w:val="22"/>
        </w:rPr>
        <w:t>Email:</w:t>
      </w:r>
      <w:r w:rsidR="00472412" w:rsidRPr="00472412">
        <w:rPr>
          <w:rFonts w:ascii="Titillium Web Light" w:hAnsi="Titillium Web Light"/>
          <w:sz w:val="22"/>
          <w:szCs w:val="22"/>
        </w:rPr>
        <w:t xml:space="preserve"> </w:t>
      </w:r>
      <w:r w:rsidR="009900D3">
        <w:rPr>
          <w:rFonts w:ascii="Titillium Web Light" w:hAnsi="Titillium Web Light"/>
          <w:sz w:val="22"/>
          <w:szCs w:val="22"/>
        </w:rPr>
        <w:t>info@miotsolutions.com</w:t>
      </w:r>
    </w:p>
    <w:p w14:paraId="4DFEBD7A" w14:textId="77777777" w:rsidR="00321CFC" w:rsidRDefault="00321CFC" w:rsidP="00321CFC">
      <w:pPr>
        <w:jc w:val="both"/>
        <w:rPr>
          <w:rFonts w:ascii="Titillium Web Light" w:hAnsi="Titillium Web Light"/>
          <w:sz w:val="20"/>
          <w:szCs w:val="20"/>
        </w:rPr>
      </w:pPr>
    </w:p>
    <w:p w14:paraId="013E54DC" w14:textId="77777777" w:rsidR="00321CFC" w:rsidRDefault="00321CFC" w:rsidP="00321CFC">
      <w:pPr>
        <w:jc w:val="both"/>
        <w:rPr>
          <w:rFonts w:ascii="Titillium Web Light" w:hAnsi="Titillium Web Light"/>
          <w:sz w:val="20"/>
          <w:szCs w:val="20"/>
        </w:rPr>
      </w:pPr>
    </w:p>
    <w:p w14:paraId="1A3E1934" w14:textId="77777777" w:rsidR="00321CFC" w:rsidRDefault="00321CFC" w:rsidP="00321CFC">
      <w:pPr>
        <w:jc w:val="both"/>
        <w:rPr>
          <w:rFonts w:ascii="Titillium Web Light" w:hAnsi="Titillium Web Light"/>
          <w:sz w:val="20"/>
          <w:szCs w:val="20"/>
        </w:rPr>
      </w:pPr>
    </w:p>
    <w:p w14:paraId="1A3A4380" w14:textId="77777777" w:rsidR="00321CFC" w:rsidRDefault="00321CFC" w:rsidP="00321CFC">
      <w:pPr>
        <w:jc w:val="both"/>
        <w:rPr>
          <w:rFonts w:ascii="Titillium Web Light" w:hAnsi="Titillium Web Light"/>
          <w:sz w:val="20"/>
          <w:szCs w:val="20"/>
        </w:rPr>
      </w:pPr>
    </w:p>
    <w:p w14:paraId="4965805D" w14:textId="77777777" w:rsidR="00321CFC" w:rsidRDefault="00321CFC" w:rsidP="00321CFC">
      <w:pPr>
        <w:jc w:val="both"/>
        <w:rPr>
          <w:rFonts w:ascii="Titillium Web Light" w:hAnsi="Titillium Web Light"/>
          <w:sz w:val="20"/>
          <w:szCs w:val="20"/>
        </w:rPr>
      </w:pPr>
    </w:p>
    <w:p w14:paraId="46415440" w14:textId="360A3434" w:rsidR="00321CFC" w:rsidRPr="003A142D" w:rsidRDefault="00321CFC" w:rsidP="00321CFC">
      <w:pPr>
        <w:jc w:val="both"/>
        <w:rPr>
          <w:rFonts w:ascii="Titillium Web Light" w:hAnsi="Titillium Web Light"/>
          <w:sz w:val="20"/>
          <w:szCs w:val="20"/>
        </w:rPr>
      </w:pPr>
      <w:r w:rsidRPr="003A142D">
        <w:rPr>
          <w:rFonts w:ascii="Titillium Web Light" w:hAnsi="Titillium Web Light"/>
          <w:sz w:val="20"/>
          <w:szCs w:val="20"/>
        </w:rPr>
        <w:t xml:space="preserve">The information contained herein is provided “as is” and MOIT assumes no liability for using the information. No warranty, either express or implied, is given, including but not limited to the accuracy, correctness, reliability, and fitness for a particular purpose of the information. This document may be revised by MOIT at any time. </w:t>
      </w:r>
    </w:p>
    <w:p w14:paraId="534A0679" w14:textId="77777777" w:rsidR="00321CFC" w:rsidRPr="003A142D" w:rsidRDefault="00321CFC" w:rsidP="00321CFC">
      <w:pPr>
        <w:jc w:val="both"/>
        <w:rPr>
          <w:rFonts w:ascii="Titillium Web Light" w:hAnsi="Titillium Web Light"/>
          <w:sz w:val="20"/>
          <w:szCs w:val="20"/>
        </w:rPr>
      </w:pPr>
    </w:p>
    <w:p w14:paraId="59E72706" w14:textId="77777777" w:rsidR="00321CFC" w:rsidRDefault="00321CFC" w:rsidP="00321CFC">
      <w:pPr>
        <w:jc w:val="both"/>
        <w:rPr>
          <w:rFonts w:ascii="Titillium Web Light" w:hAnsi="Titillium Web Light"/>
          <w:sz w:val="20"/>
          <w:szCs w:val="20"/>
        </w:rPr>
      </w:pPr>
      <w:r w:rsidRPr="003A142D">
        <w:rPr>
          <w:rFonts w:ascii="Titillium Web Light" w:hAnsi="Titillium Web Light"/>
          <w:sz w:val="20"/>
          <w:szCs w:val="20"/>
        </w:rPr>
        <w:t>MIOT reserves all rights to this document and the information contained herein. Reproduction, use, modification, or disclosure to third parties of this document without express permission is strictly prohibited.</w:t>
      </w:r>
    </w:p>
    <w:p w14:paraId="0473D157" w14:textId="77777777" w:rsidR="00321CFC" w:rsidRDefault="00321CFC" w:rsidP="00321CFC">
      <w:pPr>
        <w:jc w:val="both"/>
        <w:rPr>
          <w:rFonts w:ascii="Titillium Web Light" w:hAnsi="Titillium Web Light"/>
          <w:sz w:val="20"/>
          <w:szCs w:val="20"/>
        </w:rPr>
      </w:pPr>
    </w:p>
    <w:p w14:paraId="62AB3695" w14:textId="77777777" w:rsidR="009900D3" w:rsidRDefault="009900D3" w:rsidP="00321CFC">
      <w:pPr>
        <w:jc w:val="center"/>
        <w:rPr>
          <w:rFonts w:ascii="Titillium Web" w:hAnsi="Titillium Web"/>
          <w:color w:val="7F7F7F" w:themeColor="text1" w:themeTint="80"/>
          <w:sz w:val="20"/>
          <w:szCs w:val="20"/>
        </w:rPr>
      </w:pPr>
    </w:p>
    <w:p w14:paraId="6E4F2916" w14:textId="45849A21" w:rsidR="00321CFC" w:rsidRDefault="00321CFC" w:rsidP="009900D3">
      <w:pPr>
        <w:jc w:val="center"/>
        <w:rPr>
          <w:rFonts w:ascii="Titillium Web" w:hAnsi="Titillium Web"/>
          <w:color w:val="7F7F7F" w:themeColor="text1" w:themeTint="80"/>
          <w:sz w:val="20"/>
          <w:szCs w:val="20"/>
        </w:rPr>
      </w:pPr>
      <w:r w:rsidRPr="00321CFC">
        <w:rPr>
          <w:rFonts w:ascii="Titillium Web" w:hAnsi="Titillium Web"/>
          <w:color w:val="7F7F7F" w:themeColor="text1" w:themeTint="80"/>
          <w:sz w:val="20"/>
          <w:szCs w:val="20"/>
        </w:rPr>
        <w:t>Copyright © 2023, MIOT Wireless Solutions Ltd. All Rights Reserved</w:t>
      </w:r>
    </w:p>
    <w:p w14:paraId="5BFD4AC8" w14:textId="4CD6BB12" w:rsidR="007218AC" w:rsidRDefault="007218AC" w:rsidP="009900D3">
      <w:pPr>
        <w:jc w:val="center"/>
        <w:rPr>
          <w:rFonts w:ascii="Titillium Web" w:hAnsi="Titillium Web"/>
          <w:color w:val="7F7F7F" w:themeColor="text1" w:themeTint="80"/>
          <w:sz w:val="20"/>
          <w:szCs w:val="20"/>
        </w:rPr>
      </w:pPr>
    </w:p>
    <w:p w14:paraId="4577D101" w14:textId="2FC8411F" w:rsidR="007218AC" w:rsidRDefault="007218AC" w:rsidP="009900D3">
      <w:pPr>
        <w:jc w:val="center"/>
      </w:pPr>
    </w:p>
    <w:p w14:paraId="7AB78220" w14:textId="5B9BD454" w:rsidR="00D802E1" w:rsidRDefault="00D802E1" w:rsidP="009900D3">
      <w:pPr>
        <w:jc w:val="center"/>
      </w:pPr>
    </w:p>
    <w:p w14:paraId="6824E424" w14:textId="77777777" w:rsidR="00D802E1" w:rsidRDefault="00D802E1" w:rsidP="009900D3">
      <w:pPr>
        <w:jc w:val="center"/>
      </w:pPr>
    </w:p>
    <w:p w14:paraId="4441082E" w14:textId="26F5A2C3" w:rsidR="00D802E1" w:rsidRDefault="00D802E1" w:rsidP="009900D3">
      <w:pPr>
        <w:jc w:val="center"/>
      </w:pPr>
    </w:p>
    <w:p w14:paraId="7BE2C8E1" w14:textId="3871CEDC" w:rsidR="00321CFC" w:rsidRDefault="00970179" w:rsidP="006C0740">
      <w:r>
        <w:rPr>
          <w:noProof/>
        </w:rPr>
        <w:lastRenderedPageBreak/>
        <w:drawing>
          <wp:anchor distT="0" distB="0" distL="114300" distR="114300" simplePos="0" relativeHeight="251673600" behindDoc="0" locked="0" layoutInCell="1" allowOverlap="1" wp14:anchorId="7D7EABC5" wp14:editId="2FF3DA3F">
            <wp:simplePos x="0" y="0"/>
            <wp:positionH relativeFrom="column">
              <wp:posOffset>-682172</wp:posOffset>
            </wp:positionH>
            <wp:positionV relativeFrom="page">
              <wp:posOffset>-1270</wp:posOffset>
            </wp:positionV>
            <wp:extent cx="7552944" cy="10689336"/>
            <wp:effectExtent l="0" t="0" r="3810" b="4445"/>
            <wp:wrapNone/>
            <wp:docPr id="15077458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74588" name="Picture 13"/>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2944" cy="10689336"/>
                    </a:xfrm>
                    <a:prstGeom prst="rect">
                      <a:avLst/>
                    </a:prstGeom>
                  </pic:spPr>
                </pic:pic>
              </a:graphicData>
            </a:graphic>
            <wp14:sizeRelH relativeFrom="margin">
              <wp14:pctWidth>0</wp14:pctWidth>
            </wp14:sizeRelH>
            <wp14:sizeRelV relativeFrom="margin">
              <wp14:pctHeight>0</wp14:pctHeight>
            </wp14:sizeRelV>
          </wp:anchor>
        </w:drawing>
      </w:r>
    </w:p>
    <w:p w14:paraId="3058C41D" w14:textId="2C3B4562" w:rsidR="00AF6A3F" w:rsidRPr="00905FF2" w:rsidRDefault="00D802E1" w:rsidP="006C0740">
      <w:r>
        <w:rPr>
          <w:noProof/>
        </w:rPr>
        <mc:AlternateContent>
          <mc:Choice Requires="wps">
            <w:drawing>
              <wp:anchor distT="0" distB="0" distL="114300" distR="114300" simplePos="0" relativeHeight="251675648" behindDoc="0" locked="0" layoutInCell="1" allowOverlap="1" wp14:anchorId="7E36B59E" wp14:editId="2BFA1037">
                <wp:simplePos x="0" y="0"/>
                <wp:positionH relativeFrom="column">
                  <wp:posOffset>1652905</wp:posOffset>
                </wp:positionH>
                <wp:positionV relativeFrom="paragraph">
                  <wp:posOffset>2357120</wp:posOffset>
                </wp:positionV>
                <wp:extent cx="2860675" cy="464820"/>
                <wp:effectExtent l="0" t="0" r="0" b="0"/>
                <wp:wrapNone/>
                <wp:docPr id="1434474909" name="Text Box 14"/>
                <wp:cNvGraphicFramePr/>
                <a:graphic xmlns:a="http://schemas.openxmlformats.org/drawingml/2006/main">
                  <a:graphicData uri="http://schemas.microsoft.com/office/word/2010/wordprocessingShape">
                    <wps:wsp>
                      <wps:cNvSpPr txBox="1"/>
                      <wps:spPr>
                        <a:xfrm>
                          <a:off x="0" y="0"/>
                          <a:ext cx="2860675" cy="464820"/>
                        </a:xfrm>
                        <a:prstGeom prst="rect">
                          <a:avLst/>
                        </a:prstGeom>
                        <a:solidFill>
                          <a:schemeClr val="lt1"/>
                        </a:solidFill>
                        <a:ln w="6350">
                          <a:noFill/>
                        </a:ln>
                      </wps:spPr>
                      <wps:txbx>
                        <w:txbxContent>
                          <w:p w14:paraId="006B9D38" w14:textId="77777777" w:rsidR="00D802E1" w:rsidRPr="009A7604" w:rsidRDefault="00D802E1" w:rsidP="00D802E1">
                            <w:pPr>
                              <w:jc w:val="center"/>
                              <w:rPr>
                                <w:rFonts w:ascii="Titillium Web" w:hAnsi="Titillium Web"/>
                                <w:color w:val="184F92"/>
                                <w:sz w:val="38"/>
                                <w:szCs w:val="38"/>
                                <w:lang w:val="en-AU"/>
                              </w:rPr>
                            </w:pPr>
                            <w:r w:rsidRPr="009A7604">
                              <w:rPr>
                                <w:rFonts w:ascii="Titillium Web" w:hAnsi="Titillium Web"/>
                                <w:color w:val="184F92"/>
                                <w:sz w:val="38"/>
                                <w:szCs w:val="38"/>
                                <w:lang w:val="en-AU"/>
                              </w:rPr>
                              <w:t>www.miotsolutions.com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36B59E" id="Text Box 14" o:spid="_x0000_s1030" type="#_x0000_t202" style="position:absolute;margin-left:130.15pt;margin-top:185.6pt;width:225.25pt;height:36.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" fillcolor="white [3201]" stroked="f" strokeweight=".5pt">
                <v:textbox style="mso-fit-shape-to-text:t">
                  <w:txbxContent>
                    <w:p w14:paraId="006B9D38" w14:textId="77777777" w:rsidR="00D802E1" w:rsidRPr="009A7604" w:rsidRDefault="00D802E1" w:rsidP="00D802E1">
                      <w:pPr>
                        <w:jc w:val="center"/>
                        <w:rPr>
                          <w:rFonts w:ascii="Titillium Web" w:hAnsi="Titillium Web"/>
                          <w:color w:val="184F92"/>
                          <w:sz w:val="38"/>
                          <w:szCs w:val="38"/>
                          <w:lang w:val="en-AU"/>
                        </w:rPr>
                      </w:pPr>
                      <w:r w:rsidRPr="009A7604">
                        <w:rPr>
                          <w:rFonts w:ascii="Titillium Web" w:hAnsi="Titillium Web"/>
                          <w:color w:val="184F92"/>
                          <w:sz w:val="38"/>
                          <w:szCs w:val="38"/>
                          <w:lang w:val="en-AU"/>
                        </w:rPr>
                        <w:t>www.miotsolutions.com</w:t>
                      </w:r>
                    </w:p>
                  </w:txbxContent>
                </v:textbox>
              </v:shape>
            </w:pict>
          </mc:Fallback>
        </mc:AlternateContent>
      </w:r>
      <w:r>
        <w:rPr>
          <w:noProof/>
        </w:rPr>
        <w:drawing>
          <wp:anchor distT="0" distB="0" distL="114300" distR="114300" simplePos="0" relativeHeight="251674624" behindDoc="0" locked="0" layoutInCell="1" allowOverlap="1" wp14:anchorId="69DA5913" wp14:editId="56502E18">
            <wp:simplePos x="0" y="0"/>
            <wp:positionH relativeFrom="column">
              <wp:posOffset>1854835</wp:posOffset>
            </wp:positionH>
            <wp:positionV relativeFrom="paragraph">
              <wp:posOffset>1602105</wp:posOffset>
            </wp:positionV>
            <wp:extent cx="2454910" cy="655955"/>
            <wp:effectExtent l="0" t="0" r="0" b="0"/>
            <wp:wrapNone/>
            <wp:docPr id="964145337" name="Picture 96414533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5337" name="Picture 964145337" descr="Icon&#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4910" cy="655955"/>
                    </a:xfrm>
                    <a:prstGeom prst="rect">
                      <a:avLst/>
                    </a:prstGeom>
                  </pic:spPr>
                </pic:pic>
              </a:graphicData>
            </a:graphic>
          </wp:anchor>
        </w:drawing>
      </w:r>
    </w:p>
    <w:sectPr w:rsidR="00AF6A3F" w:rsidRPr="00905FF2" w:rsidSect="00970179">
      <w:headerReference w:type="default" r:id="rId19"/>
      <w:headerReference w:type="first" r:id="rId20"/>
      <w:type w:val="continuous"/>
      <w:pgSz w:w="11900" w:h="16840"/>
      <w:pgMar w:top="1152" w:right="1080" w:bottom="993" w:left="108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3A575" w14:textId="77777777" w:rsidR="002758A2" w:rsidRDefault="002758A2" w:rsidP="008A3B2C">
      <w:r>
        <w:separator/>
      </w:r>
    </w:p>
  </w:endnote>
  <w:endnote w:type="continuationSeparator" w:id="0">
    <w:p w14:paraId="206484C8" w14:textId="77777777" w:rsidR="002758A2" w:rsidRDefault="002758A2" w:rsidP="008A3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Light">
    <w:altName w:val="Calibri"/>
    <w:charset w:val="00"/>
    <w:family w:val="auto"/>
    <w:pitch w:val="variable"/>
    <w:sig w:usb0="00000007" w:usb1="00000001" w:usb2="00000000" w:usb3="00000000" w:csb0="00000093"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itillium Web">
    <w:altName w:val="Calibri"/>
    <w:charset w:val="00"/>
    <w:family w:val="auto"/>
    <w:pitch w:val="variable"/>
    <w:sig w:usb0="00000007" w:usb1="00000001" w:usb2="00000000" w:usb3="00000000" w:csb0="00000093" w:csb1="00000000"/>
  </w:font>
  <w:font w:name="Titillium Web SemiBold">
    <w:altName w:val="Calibri"/>
    <w:charset w:val="00"/>
    <w:family w:val="auto"/>
    <w:pitch w:val="variable"/>
    <w:sig w:usb0="00000007" w:usb1="00000001" w:usb2="00000000" w:usb3="00000000" w:csb0="00000093" w:csb1="00000000"/>
  </w:font>
  <w:font w:name="Times New Roman (Body CS)">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409013101"/>
      <w:docPartObj>
        <w:docPartGallery w:val="Page Numbers (Bottom of Page)"/>
        <w:docPartUnique/>
      </w:docPartObj>
    </w:sdtPr>
    <w:sdtContent>
      <w:p w14:paraId="61F12864" w14:textId="3F5FE4FF" w:rsidR="00914EB1" w:rsidRDefault="00914EB1" w:rsidP="00970179">
        <w:pPr>
          <w:pStyle w:val="a5"/>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5756AE8A" w14:textId="77777777" w:rsidR="00914EB1" w:rsidRDefault="00914EB1" w:rsidP="00914EB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275979095"/>
      <w:docPartObj>
        <w:docPartGallery w:val="Page Numbers (Bottom of Page)"/>
        <w:docPartUnique/>
      </w:docPartObj>
    </w:sdtPr>
    <w:sdtContent>
      <w:p w14:paraId="4CA33C51" w14:textId="6B38AD85" w:rsidR="00970179" w:rsidRDefault="00970179" w:rsidP="00D31480">
        <w:pPr>
          <w:pStyle w:val="a5"/>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22BD420B" w14:textId="69DAC50B" w:rsidR="00914EB1" w:rsidRDefault="00A118F3" w:rsidP="00914EB1">
    <w:pPr>
      <w:pStyle w:val="a5"/>
      <w:ind w:right="360"/>
    </w:pPr>
    <w:r w:rsidRPr="008A3B2C">
      <w:rPr>
        <w:rFonts w:ascii="Titillium Web SemiBold" w:hAnsi="Titillium Web SemiBold" w:cs="Times New Roman (Body CS)"/>
        <w:b/>
        <w:bCs/>
        <w:noProof/>
        <w:color w:val="184F92"/>
        <w:spacing w:val="10"/>
      </w:rPr>
      <w:drawing>
        <wp:anchor distT="0" distB="0" distL="114300" distR="114300" simplePos="0" relativeHeight="251661312" behindDoc="0" locked="0" layoutInCell="1" allowOverlap="1" wp14:anchorId="5BCA5666" wp14:editId="64FCA890">
          <wp:simplePos x="0" y="0"/>
          <wp:positionH relativeFrom="margin">
            <wp:posOffset>36830</wp:posOffset>
          </wp:positionH>
          <wp:positionV relativeFrom="page">
            <wp:posOffset>10005695</wp:posOffset>
          </wp:positionV>
          <wp:extent cx="1003935" cy="267970"/>
          <wp:effectExtent l="0" t="0" r="0" b="6350"/>
          <wp:wrapNone/>
          <wp:docPr id="170387840" name="Picture 1703878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8763" name="Picture 2" descr="Icon&#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3935" cy="2679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A4E1" w14:textId="77777777" w:rsidR="00914EB1" w:rsidRDefault="00914EB1" w:rsidP="00914EB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97E63" w14:textId="77777777" w:rsidR="002758A2" w:rsidRDefault="002758A2" w:rsidP="008A3B2C">
      <w:r>
        <w:separator/>
      </w:r>
    </w:p>
  </w:footnote>
  <w:footnote w:type="continuationSeparator" w:id="0">
    <w:p w14:paraId="7C96BC50" w14:textId="77777777" w:rsidR="002758A2" w:rsidRDefault="002758A2" w:rsidP="008A3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0E3A" w14:textId="143D5C91" w:rsidR="00914EB1" w:rsidRPr="0045219F" w:rsidRDefault="00C665D3">
    <w:pPr>
      <w:pStyle w:val="a3"/>
      <w:tabs>
        <w:tab w:val="clear" w:pos="4680"/>
        <w:tab w:val="clear" w:pos="9360"/>
      </w:tabs>
      <w:jc w:val="right"/>
      <w:rPr>
        <w:color w:val="000000" w:themeColor="text1"/>
      </w:rPr>
    </w:pPr>
    <w:r>
      <w:rPr>
        <w:color w:val="000000" w:themeColor="text1"/>
      </w:rPr>
      <w:t>L-5RA3</w:t>
    </w:r>
    <w:r w:rsidR="00914EB1" w:rsidRPr="0045219F">
      <w:rPr>
        <w:color w:val="000000" w:themeColor="text1"/>
      </w:rPr>
      <w:t xml:space="preserve"> | </w:t>
    </w:r>
    <w:r w:rsidR="00914EB1" w:rsidRPr="0045219F">
      <w:rPr>
        <w:color w:val="404040" w:themeColor="text1" w:themeTint="BF"/>
      </w:rPr>
      <w:t>Datasheet</w:t>
    </w:r>
  </w:p>
  <w:p w14:paraId="0184ECDD" w14:textId="77777777" w:rsidR="00914EB1" w:rsidRDefault="00914E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7B09" w14:textId="1836911E" w:rsidR="00914EB1" w:rsidRDefault="00914EB1">
    <w:pPr>
      <w:pStyle w:val="a3"/>
    </w:pPr>
    <w:r>
      <w:rPr>
        <w:noProof/>
      </w:rPr>
      <w:drawing>
        <wp:anchor distT="0" distB="0" distL="114300" distR="114300" simplePos="0" relativeHeight="251659264" behindDoc="1" locked="0" layoutInCell="1" allowOverlap="1" wp14:anchorId="0A4AF698" wp14:editId="27780C1B">
          <wp:simplePos x="0" y="0"/>
          <wp:positionH relativeFrom="column">
            <wp:posOffset>-688975</wp:posOffset>
          </wp:positionH>
          <wp:positionV relativeFrom="paragraph">
            <wp:posOffset>-456565</wp:posOffset>
          </wp:positionV>
          <wp:extent cx="7552944" cy="10692384"/>
          <wp:effectExtent l="0" t="0" r="3810" b="1270"/>
          <wp:wrapNone/>
          <wp:docPr id="130125180" name="Picture 130125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649419" name="Picture 1487649419"/>
                  <pic:cNvPicPr/>
                </pic:nvPicPr>
                <pic:blipFill>
                  <a:blip r:embed="rId1">
                    <a:extLst>
                      <a:ext uri="{28A0092B-C50C-407E-A947-70E740481C1C}">
                        <a14:useLocalDpi xmlns:a14="http://schemas.microsoft.com/office/drawing/2010/main" val="0"/>
                      </a:ext>
                    </a:extLst>
                  </a:blip>
                  <a:stretch>
                    <a:fillRect/>
                  </a:stretch>
                </pic:blipFill>
                <pic:spPr>
                  <a:xfrm>
                    <a:off x="0" y="0"/>
                    <a:ext cx="7552944" cy="106923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831A" w14:textId="77777777" w:rsidR="00BF63EF" w:rsidRDefault="00BF63EF">
    <w:pPr>
      <w:pStyle w:val="a3"/>
    </w:pPr>
    <w:r>
      <w:rPr>
        <w:noProof/>
      </w:rPr>
      <w:drawing>
        <wp:anchor distT="0" distB="0" distL="114300" distR="114300" simplePos="0" relativeHeight="251665408" behindDoc="1" locked="0" layoutInCell="1" allowOverlap="1" wp14:anchorId="7F7FAD7F" wp14:editId="602FCB15">
          <wp:simplePos x="0" y="0"/>
          <wp:positionH relativeFrom="column">
            <wp:posOffset>-713740</wp:posOffset>
          </wp:positionH>
          <wp:positionV relativeFrom="paragraph">
            <wp:posOffset>-450850</wp:posOffset>
          </wp:positionV>
          <wp:extent cx="7621209" cy="10692384"/>
          <wp:effectExtent l="0" t="0" r="0" b="1270"/>
          <wp:wrapNone/>
          <wp:docPr id="1520289161" name="Picture 15202891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25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1209" cy="1069238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DD72" w14:textId="275C6661" w:rsidR="00BB0659" w:rsidRPr="0045219F" w:rsidRDefault="00C665D3">
    <w:pPr>
      <w:pStyle w:val="a3"/>
      <w:tabs>
        <w:tab w:val="clear" w:pos="4680"/>
        <w:tab w:val="clear" w:pos="9360"/>
      </w:tabs>
      <w:jc w:val="right"/>
      <w:rPr>
        <w:color w:val="000000" w:themeColor="text1"/>
      </w:rPr>
    </w:pPr>
    <w:r>
      <w:rPr>
        <w:color w:val="000000" w:themeColor="text1"/>
      </w:rPr>
      <w:t>L-5RA3</w:t>
    </w:r>
    <w:r w:rsidR="00BB0659" w:rsidRPr="0045219F">
      <w:rPr>
        <w:color w:val="000000" w:themeColor="text1"/>
      </w:rPr>
      <w:t xml:space="preserve">| </w:t>
    </w:r>
    <w:r w:rsidR="00BB0659" w:rsidRPr="0045219F">
      <w:rPr>
        <w:color w:val="404040" w:themeColor="text1" w:themeTint="BF"/>
      </w:rPr>
      <w:t>Datasheet</w:t>
    </w:r>
  </w:p>
  <w:p w14:paraId="284B412C" w14:textId="77777777" w:rsidR="00BB0659" w:rsidRDefault="00BB0659">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9041" w14:textId="77777777" w:rsidR="00FE16A3" w:rsidRDefault="00FE16A3">
    <w:pPr>
      <w:pStyle w:val="a3"/>
    </w:pPr>
    <w:r>
      <w:rPr>
        <w:noProof/>
      </w:rPr>
      <w:drawing>
        <wp:anchor distT="0" distB="0" distL="114300" distR="114300" simplePos="0" relativeHeight="251663360" behindDoc="1" locked="0" layoutInCell="1" allowOverlap="1" wp14:anchorId="7005D04C" wp14:editId="2A14E6C7">
          <wp:simplePos x="0" y="0"/>
          <wp:positionH relativeFrom="column">
            <wp:posOffset>-713740</wp:posOffset>
          </wp:positionH>
          <wp:positionV relativeFrom="paragraph">
            <wp:posOffset>-450850</wp:posOffset>
          </wp:positionV>
          <wp:extent cx="7621209" cy="10692384"/>
          <wp:effectExtent l="0" t="0" r="0" b="1270"/>
          <wp:wrapNone/>
          <wp:docPr id="15" name="图片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25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1209" cy="106923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3AE3"/>
    <w:multiLevelType w:val="hybridMultilevel"/>
    <w:tmpl w:val="B6AC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3E90"/>
    <w:multiLevelType w:val="hybridMultilevel"/>
    <w:tmpl w:val="D5BC2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82493"/>
    <w:multiLevelType w:val="hybridMultilevel"/>
    <w:tmpl w:val="B7D8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32340"/>
    <w:multiLevelType w:val="hybridMultilevel"/>
    <w:tmpl w:val="AA6A14AE"/>
    <w:lvl w:ilvl="0" w:tplc="B73E77CE">
      <w:numFmt w:val="bullet"/>
      <w:lvlText w:val="•"/>
      <w:lvlJc w:val="left"/>
      <w:pPr>
        <w:ind w:left="1080" w:hanging="720"/>
      </w:pPr>
      <w:rPr>
        <w:rFonts w:ascii="Titillium Web Light" w:eastAsiaTheme="minorEastAsia" w:hAnsi="Titillium Web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006EA"/>
    <w:multiLevelType w:val="hybridMultilevel"/>
    <w:tmpl w:val="01A4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1319F"/>
    <w:multiLevelType w:val="hybridMultilevel"/>
    <w:tmpl w:val="D6F2A6CC"/>
    <w:lvl w:ilvl="0" w:tplc="61B03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8E39B0"/>
    <w:multiLevelType w:val="hybridMultilevel"/>
    <w:tmpl w:val="832E1A28"/>
    <w:lvl w:ilvl="0" w:tplc="B73E77CE">
      <w:numFmt w:val="bullet"/>
      <w:lvlText w:val="•"/>
      <w:lvlJc w:val="left"/>
      <w:pPr>
        <w:ind w:left="1080" w:hanging="720"/>
      </w:pPr>
      <w:rPr>
        <w:rFonts w:ascii="Titillium Web Light" w:eastAsiaTheme="minorEastAsia" w:hAnsi="Titillium Web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045774"/>
    <w:multiLevelType w:val="hybridMultilevel"/>
    <w:tmpl w:val="07E2D2F6"/>
    <w:lvl w:ilvl="0" w:tplc="C03C44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100B44"/>
    <w:multiLevelType w:val="hybridMultilevel"/>
    <w:tmpl w:val="9D183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CB7CB4"/>
    <w:multiLevelType w:val="hybridMultilevel"/>
    <w:tmpl w:val="14AC8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3080269">
    <w:abstractNumId w:val="7"/>
  </w:num>
  <w:num w:numId="2" w16cid:durableId="1915507248">
    <w:abstractNumId w:val="4"/>
  </w:num>
  <w:num w:numId="3" w16cid:durableId="257250356">
    <w:abstractNumId w:val="2"/>
  </w:num>
  <w:num w:numId="4" w16cid:durableId="1571965956">
    <w:abstractNumId w:val="9"/>
  </w:num>
  <w:num w:numId="5" w16cid:durableId="187792242">
    <w:abstractNumId w:val="0"/>
  </w:num>
  <w:num w:numId="6" w16cid:durableId="1654217198">
    <w:abstractNumId w:val="3"/>
  </w:num>
  <w:num w:numId="7" w16cid:durableId="1590116204">
    <w:abstractNumId w:val="6"/>
  </w:num>
  <w:num w:numId="8" w16cid:durableId="984703195">
    <w:abstractNumId w:val="1"/>
  </w:num>
  <w:num w:numId="9" w16cid:durableId="1695031095">
    <w:abstractNumId w:val="5"/>
  </w:num>
  <w:num w:numId="10" w16cid:durableId="1709961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B2C"/>
    <w:rsid w:val="000076C8"/>
    <w:rsid w:val="00030C39"/>
    <w:rsid w:val="00060DDA"/>
    <w:rsid w:val="000650D9"/>
    <w:rsid w:val="000739B1"/>
    <w:rsid w:val="00087871"/>
    <w:rsid w:val="00096279"/>
    <w:rsid w:val="000A1514"/>
    <w:rsid w:val="000B46F1"/>
    <w:rsid w:val="000C5CB3"/>
    <w:rsid w:val="000E78E1"/>
    <w:rsid w:val="000F78AD"/>
    <w:rsid w:val="0011599F"/>
    <w:rsid w:val="00126E8E"/>
    <w:rsid w:val="00137757"/>
    <w:rsid w:val="00143522"/>
    <w:rsid w:val="001444F1"/>
    <w:rsid w:val="00161C94"/>
    <w:rsid w:val="00176CCA"/>
    <w:rsid w:val="00184831"/>
    <w:rsid w:val="001A076E"/>
    <w:rsid w:val="001A61E9"/>
    <w:rsid w:val="001D66C3"/>
    <w:rsid w:val="001D765D"/>
    <w:rsid w:val="002172A8"/>
    <w:rsid w:val="00222B49"/>
    <w:rsid w:val="002405D1"/>
    <w:rsid w:val="0025777C"/>
    <w:rsid w:val="002758A2"/>
    <w:rsid w:val="00296FFB"/>
    <w:rsid w:val="002B28FD"/>
    <w:rsid w:val="002B6B60"/>
    <w:rsid w:val="002F55AE"/>
    <w:rsid w:val="00304261"/>
    <w:rsid w:val="00321CFC"/>
    <w:rsid w:val="00356ABC"/>
    <w:rsid w:val="003869D1"/>
    <w:rsid w:val="003A142D"/>
    <w:rsid w:val="003D797E"/>
    <w:rsid w:val="003F6DDF"/>
    <w:rsid w:val="004464D9"/>
    <w:rsid w:val="0045219F"/>
    <w:rsid w:val="00472412"/>
    <w:rsid w:val="00485C2D"/>
    <w:rsid w:val="0049184E"/>
    <w:rsid w:val="00493452"/>
    <w:rsid w:val="004A5A0A"/>
    <w:rsid w:val="004B2CAA"/>
    <w:rsid w:val="004B4390"/>
    <w:rsid w:val="004B625D"/>
    <w:rsid w:val="004C2235"/>
    <w:rsid w:val="004C7C91"/>
    <w:rsid w:val="004D5838"/>
    <w:rsid w:val="004D7B35"/>
    <w:rsid w:val="004D7D33"/>
    <w:rsid w:val="004E1453"/>
    <w:rsid w:val="005123A6"/>
    <w:rsid w:val="005218F4"/>
    <w:rsid w:val="00530B95"/>
    <w:rsid w:val="00532533"/>
    <w:rsid w:val="005410D2"/>
    <w:rsid w:val="005569BF"/>
    <w:rsid w:val="005901D7"/>
    <w:rsid w:val="00592D15"/>
    <w:rsid w:val="00595DF3"/>
    <w:rsid w:val="005B3C1B"/>
    <w:rsid w:val="005D01F5"/>
    <w:rsid w:val="005D7DD1"/>
    <w:rsid w:val="005E7DD7"/>
    <w:rsid w:val="00614090"/>
    <w:rsid w:val="006356BB"/>
    <w:rsid w:val="006425B5"/>
    <w:rsid w:val="00652F07"/>
    <w:rsid w:val="0066621F"/>
    <w:rsid w:val="006911D1"/>
    <w:rsid w:val="006C0740"/>
    <w:rsid w:val="006C3148"/>
    <w:rsid w:val="006C35CB"/>
    <w:rsid w:val="00702342"/>
    <w:rsid w:val="00715579"/>
    <w:rsid w:val="0072040F"/>
    <w:rsid w:val="007218AC"/>
    <w:rsid w:val="00753A39"/>
    <w:rsid w:val="007552CE"/>
    <w:rsid w:val="0076284D"/>
    <w:rsid w:val="00766A54"/>
    <w:rsid w:val="007A483D"/>
    <w:rsid w:val="007E39B7"/>
    <w:rsid w:val="007E4634"/>
    <w:rsid w:val="007F2A22"/>
    <w:rsid w:val="007F2F26"/>
    <w:rsid w:val="0080598E"/>
    <w:rsid w:val="00812EC7"/>
    <w:rsid w:val="008177D3"/>
    <w:rsid w:val="00820AE0"/>
    <w:rsid w:val="00834F58"/>
    <w:rsid w:val="00843E36"/>
    <w:rsid w:val="00860121"/>
    <w:rsid w:val="00864A60"/>
    <w:rsid w:val="0088033E"/>
    <w:rsid w:val="008929E4"/>
    <w:rsid w:val="008A3B2C"/>
    <w:rsid w:val="008D48EB"/>
    <w:rsid w:val="00905FF2"/>
    <w:rsid w:val="00914EB1"/>
    <w:rsid w:val="009516D4"/>
    <w:rsid w:val="00970179"/>
    <w:rsid w:val="009900D3"/>
    <w:rsid w:val="009946F3"/>
    <w:rsid w:val="009A4C67"/>
    <w:rsid w:val="009A7604"/>
    <w:rsid w:val="009C081F"/>
    <w:rsid w:val="009C0DD7"/>
    <w:rsid w:val="009F035C"/>
    <w:rsid w:val="009F5417"/>
    <w:rsid w:val="009F5851"/>
    <w:rsid w:val="009F7C53"/>
    <w:rsid w:val="00A118F3"/>
    <w:rsid w:val="00A21148"/>
    <w:rsid w:val="00A41D00"/>
    <w:rsid w:val="00A47CDB"/>
    <w:rsid w:val="00A5656F"/>
    <w:rsid w:val="00A832D6"/>
    <w:rsid w:val="00AB24D8"/>
    <w:rsid w:val="00AB3F1E"/>
    <w:rsid w:val="00AB430D"/>
    <w:rsid w:val="00AB6066"/>
    <w:rsid w:val="00AE24FB"/>
    <w:rsid w:val="00AF6A3F"/>
    <w:rsid w:val="00B04BCC"/>
    <w:rsid w:val="00B0796B"/>
    <w:rsid w:val="00B37FF4"/>
    <w:rsid w:val="00B44577"/>
    <w:rsid w:val="00B46823"/>
    <w:rsid w:val="00B763D0"/>
    <w:rsid w:val="00BB0659"/>
    <w:rsid w:val="00BB0869"/>
    <w:rsid w:val="00BB2A0B"/>
    <w:rsid w:val="00BC49C5"/>
    <w:rsid w:val="00BD4AB5"/>
    <w:rsid w:val="00BF0008"/>
    <w:rsid w:val="00BF63EF"/>
    <w:rsid w:val="00C153B8"/>
    <w:rsid w:val="00C202A0"/>
    <w:rsid w:val="00C51725"/>
    <w:rsid w:val="00C6562C"/>
    <w:rsid w:val="00C665D3"/>
    <w:rsid w:val="00C72C9F"/>
    <w:rsid w:val="00C83966"/>
    <w:rsid w:val="00CA0FE0"/>
    <w:rsid w:val="00CA69C8"/>
    <w:rsid w:val="00CB2D6A"/>
    <w:rsid w:val="00CC36E5"/>
    <w:rsid w:val="00CC6D6C"/>
    <w:rsid w:val="00CD646E"/>
    <w:rsid w:val="00D04659"/>
    <w:rsid w:val="00D43005"/>
    <w:rsid w:val="00D43B72"/>
    <w:rsid w:val="00D52D51"/>
    <w:rsid w:val="00D56A19"/>
    <w:rsid w:val="00D6171F"/>
    <w:rsid w:val="00D63249"/>
    <w:rsid w:val="00D73821"/>
    <w:rsid w:val="00D802E1"/>
    <w:rsid w:val="00D84F8F"/>
    <w:rsid w:val="00D933F9"/>
    <w:rsid w:val="00DB15FC"/>
    <w:rsid w:val="00DF0678"/>
    <w:rsid w:val="00E249B8"/>
    <w:rsid w:val="00E332C5"/>
    <w:rsid w:val="00E63BDD"/>
    <w:rsid w:val="00EA00C5"/>
    <w:rsid w:val="00EB4081"/>
    <w:rsid w:val="00EB5BB6"/>
    <w:rsid w:val="00EC5A3F"/>
    <w:rsid w:val="00ED317A"/>
    <w:rsid w:val="00ED4373"/>
    <w:rsid w:val="00EF2BE9"/>
    <w:rsid w:val="00EF6E45"/>
    <w:rsid w:val="00F0246C"/>
    <w:rsid w:val="00F067C1"/>
    <w:rsid w:val="00F0780A"/>
    <w:rsid w:val="00F17418"/>
    <w:rsid w:val="00F52CEF"/>
    <w:rsid w:val="00F5576F"/>
    <w:rsid w:val="00F71E4E"/>
    <w:rsid w:val="00F75A3D"/>
    <w:rsid w:val="00FA5718"/>
    <w:rsid w:val="00FE16A3"/>
    <w:rsid w:val="00FF6F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5F849"/>
  <w15:chartTrackingRefBased/>
  <w15:docId w15:val="{3EA0FB70-14FF-E846-9A78-054A9F1D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52D51"/>
    <w:pPr>
      <w:spacing w:after="60"/>
      <w:jc w:val="both"/>
      <w:outlineLvl w:val="0"/>
    </w:pPr>
    <w:rPr>
      <w:rFonts w:ascii="Titillium Web" w:hAnsi="Titillium Web"/>
      <w:sz w:val="44"/>
      <w:szCs w:val="44"/>
    </w:rPr>
  </w:style>
  <w:style w:type="paragraph" w:styleId="2">
    <w:name w:val="heading 2"/>
    <w:basedOn w:val="a"/>
    <w:next w:val="a"/>
    <w:link w:val="20"/>
    <w:uiPriority w:val="9"/>
    <w:unhideWhenUsed/>
    <w:qFormat/>
    <w:rsid w:val="00D52D51"/>
    <w:pPr>
      <w:spacing w:after="120"/>
      <w:outlineLvl w:val="1"/>
    </w:pPr>
    <w:rPr>
      <w:rFonts w:ascii="Titillium Web" w:hAnsi="Titillium We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3B2C"/>
    <w:pPr>
      <w:tabs>
        <w:tab w:val="center" w:pos="4680"/>
        <w:tab w:val="right" w:pos="9360"/>
      </w:tabs>
    </w:pPr>
  </w:style>
  <w:style w:type="character" w:customStyle="1" w:styleId="a4">
    <w:name w:val="页眉 字符"/>
    <w:basedOn w:val="a0"/>
    <w:link w:val="a3"/>
    <w:uiPriority w:val="99"/>
    <w:rsid w:val="008A3B2C"/>
  </w:style>
  <w:style w:type="paragraph" w:styleId="a5">
    <w:name w:val="footer"/>
    <w:basedOn w:val="a"/>
    <w:link w:val="a6"/>
    <w:uiPriority w:val="99"/>
    <w:unhideWhenUsed/>
    <w:rsid w:val="008A3B2C"/>
    <w:pPr>
      <w:tabs>
        <w:tab w:val="center" w:pos="4680"/>
        <w:tab w:val="right" w:pos="9360"/>
      </w:tabs>
    </w:pPr>
  </w:style>
  <w:style w:type="character" w:customStyle="1" w:styleId="a6">
    <w:name w:val="页脚 字符"/>
    <w:basedOn w:val="a0"/>
    <w:link w:val="a5"/>
    <w:uiPriority w:val="99"/>
    <w:rsid w:val="008A3B2C"/>
  </w:style>
  <w:style w:type="paragraph" w:styleId="a7">
    <w:name w:val="No Spacing"/>
    <w:uiPriority w:val="1"/>
    <w:qFormat/>
    <w:rsid w:val="004464D9"/>
  </w:style>
  <w:style w:type="character" w:styleId="a8">
    <w:name w:val="Hyperlink"/>
    <w:basedOn w:val="a0"/>
    <w:uiPriority w:val="99"/>
    <w:unhideWhenUsed/>
    <w:rsid w:val="00CA0FE0"/>
    <w:rPr>
      <w:color w:val="0563C1" w:themeColor="hyperlink"/>
      <w:u w:val="single"/>
    </w:rPr>
  </w:style>
  <w:style w:type="character" w:styleId="a9">
    <w:name w:val="Unresolved Mention"/>
    <w:basedOn w:val="a0"/>
    <w:uiPriority w:val="99"/>
    <w:rsid w:val="00CA0FE0"/>
    <w:rPr>
      <w:color w:val="605E5C"/>
      <w:shd w:val="clear" w:color="auto" w:fill="E1DFDD"/>
    </w:rPr>
  </w:style>
  <w:style w:type="character" w:styleId="aa">
    <w:name w:val="page number"/>
    <w:basedOn w:val="a0"/>
    <w:uiPriority w:val="99"/>
    <w:semiHidden/>
    <w:unhideWhenUsed/>
    <w:rsid w:val="00914EB1"/>
  </w:style>
  <w:style w:type="paragraph" w:styleId="ab">
    <w:name w:val="Title"/>
    <w:next w:val="a7"/>
    <w:link w:val="ac"/>
    <w:uiPriority w:val="10"/>
    <w:qFormat/>
    <w:rsid w:val="00EF6E45"/>
    <w:pPr>
      <w:contextualSpacing/>
    </w:pPr>
    <w:rPr>
      <w:rFonts w:ascii="Titillium Web SemiBold" w:eastAsiaTheme="majorEastAsia" w:hAnsi="Titillium Web SemiBold" w:cstheme="majorBidi"/>
      <w:b/>
      <w:bCs/>
      <w:noProof/>
      <w:color w:val="184F92"/>
      <w:spacing w:val="-10"/>
      <w:kern w:val="28"/>
      <w:sz w:val="80"/>
      <w:szCs w:val="80"/>
    </w:rPr>
  </w:style>
  <w:style w:type="character" w:customStyle="1" w:styleId="ac">
    <w:name w:val="标题 字符"/>
    <w:basedOn w:val="a0"/>
    <w:link w:val="ab"/>
    <w:uiPriority w:val="10"/>
    <w:rsid w:val="00EF6E45"/>
    <w:rPr>
      <w:rFonts w:ascii="Titillium Web SemiBold" w:eastAsiaTheme="majorEastAsia" w:hAnsi="Titillium Web SemiBold" w:cstheme="majorBidi"/>
      <w:b/>
      <w:bCs/>
      <w:noProof/>
      <w:color w:val="184F92"/>
      <w:spacing w:val="-10"/>
      <w:kern w:val="28"/>
      <w:sz w:val="80"/>
      <w:szCs w:val="80"/>
    </w:rPr>
  </w:style>
  <w:style w:type="paragraph" w:styleId="ad">
    <w:name w:val="Subtitle"/>
    <w:basedOn w:val="a"/>
    <w:next w:val="a"/>
    <w:link w:val="ae"/>
    <w:uiPriority w:val="11"/>
    <w:qFormat/>
    <w:rsid w:val="00EF6E45"/>
    <w:pPr>
      <w:contextualSpacing/>
    </w:pPr>
    <w:rPr>
      <w:rFonts w:ascii="Titillium Web" w:hAnsi="Titillium Web" w:cs="Times New Roman (Body CS)"/>
      <w:spacing w:val="10"/>
      <w:sz w:val="36"/>
      <w:szCs w:val="36"/>
    </w:rPr>
  </w:style>
  <w:style w:type="character" w:customStyle="1" w:styleId="ae">
    <w:name w:val="副标题 字符"/>
    <w:basedOn w:val="a0"/>
    <w:link w:val="ad"/>
    <w:uiPriority w:val="11"/>
    <w:rsid w:val="00EF6E45"/>
    <w:rPr>
      <w:rFonts w:ascii="Titillium Web" w:hAnsi="Titillium Web" w:cs="Times New Roman (Body CS)"/>
      <w:spacing w:val="10"/>
      <w:sz w:val="36"/>
      <w:szCs w:val="36"/>
    </w:rPr>
  </w:style>
  <w:style w:type="character" w:customStyle="1" w:styleId="10">
    <w:name w:val="标题 1 字符"/>
    <w:basedOn w:val="a0"/>
    <w:link w:val="1"/>
    <w:uiPriority w:val="9"/>
    <w:rsid w:val="00D52D51"/>
    <w:rPr>
      <w:rFonts w:ascii="Titillium Web" w:hAnsi="Titillium Web"/>
      <w:sz w:val="44"/>
      <w:szCs w:val="44"/>
    </w:rPr>
  </w:style>
  <w:style w:type="table" w:styleId="af">
    <w:name w:val="Table Grid"/>
    <w:basedOn w:val="a1"/>
    <w:uiPriority w:val="39"/>
    <w:rsid w:val="00452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52D51"/>
    <w:pPr>
      <w:ind w:left="720"/>
      <w:contextualSpacing/>
    </w:pPr>
  </w:style>
  <w:style w:type="character" w:customStyle="1" w:styleId="20">
    <w:name w:val="标题 2 字符"/>
    <w:basedOn w:val="a0"/>
    <w:link w:val="2"/>
    <w:uiPriority w:val="9"/>
    <w:rsid w:val="00D52D51"/>
    <w:rPr>
      <w:rFonts w:ascii="Titillium Web" w:hAnsi="Titillium Web"/>
      <w:sz w:val="28"/>
      <w:szCs w:val="28"/>
    </w:rPr>
  </w:style>
  <w:style w:type="paragraph" w:styleId="af1">
    <w:name w:val="Normal (Web)"/>
    <w:basedOn w:val="a"/>
    <w:uiPriority w:val="99"/>
    <w:unhideWhenUsed/>
    <w:rsid w:val="00F71E4E"/>
    <w:pPr>
      <w:spacing w:before="100" w:beforeAutospacing="1" w:after="100" w:afterAutospacing="1"/>
    </w:pPr>
    <w:rPr>
      <w:rFonts w:ascii="宋体" w:eastAsia="宋体" w:hAnsi="宋体" w:cs="宋体"/>
      <w:lang w:eastAsia="zh-CN"/>
    </w:rPr>
  </w:style>
  <w:style w:type="paragraph" w:styleId="af2">
    <w:name w:val="Revision"/>
    <w:hidden/>
    <w:uiPriority w:val="99"/>
    <w:semiHidden/>
    <w:rsid w:val="000F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4090">
      <w:bodyDiv w:val="1"/>
      <w:marLeft w:val="0"/>
      <w:marRight w:val="0"/>
      <w:marTop w:val="0"/>
      <w:marBottom w:val="0"/>
      <w:divBdr>
        <w:top w:val="none" w:sz="0" w:space="0" w:color="auto"/>
        <w:left w:val="none" w:sz="0" w:space="0" w:color="auto"/>
        <w:bottom w:val="none" w:sz="0" w:space="0" w:color="auto"/>
        <w:right w:val="none" w:sz="0" w:space="0" w:color="auto"/>
      </w:divBdr>
    </w:div>
    <w:div w:id="262954329">
      <w:bodyDiv w:val="1"/>
      <w:marLeft w:val="0"/>
      <w:marRight w:val="0"/>
      <w:marTop w:val="0"/>
      <w:marBottom w:val="0"/>
      <w:divBdr>
        <w:top w:val="none" w:sz="0" w:space="0" w:color="auto"/>
        <w:left w:val="none" w:sz="0" w:space="0" w:color="auto"/>
        <w:bottom w:val="none" w:sz="0" w:space="0" w:color="auto"/>
        <w:right w:val="none" w:sz="0" w:space="0" w:color="auto"/>
      </w:divBdr>
    </w:div>
    <w:div w:id="909849387">
      <w:bodyDiv w:val="1"/>
      <w:marLeft w:val="0"/>
      <w:marRight w:val="0"/>
      <w:marTop w:val="0"/>
      <w:marBottom w:val="0"/>
      <w:divBdr>
        <w:top w:val="none" w:sz="0" w:space="0" w:color="auto"/>
        <w:left w:val="none" w:sz="0" w:space="0" w:color="auto"/>
        <w:bottom w:val="none" w:sz="0" w:space="0" w:color="auto"/>
        <w:right w:val="none" w:sz="0" w:space="0" w:color="auto"/>
      </w:divBdr>
    </w:div>
    <w:div w:id="935862841">
      <w:bodyDiv w:val="1"/>
      <w:marLeft w:val="0"/>
      <w:marRight w:val="0"/>
      <w:marTop w:val="0"/>
      <w:marBottom w:val="0"/>
      <w:divBdr>
        <w:top w:val="none" w:sz="0" w:space="0" w:color="auto"/>
        <w:left w:val="none" w:sz="0" w:space="0" w:color="auto"/>
        <w:bottom w:val="none" w:sz="0" w:space="0" w:color="auto"/>
        <w:right w:val="none" w:sz="0" w:space="0" w:color="auto"/>
      </w:divBdr>
    </w:div>
    <w:div w:id="1062825735">
      <w:bodyDiv w:val="1"/>
      <w:marLeft w:val="0"/>
      <w:marRight w:val="0"/>
      <w:marTop w:val="0"/>
      <w:marBottom w:val="0"/>
      <w:divBdr>
        <w:top w:val="none" w:sz="0" w:space="0" w:color="auto"/>
        <w:left w:val="none" w:sz="0" w:space="0" w:color="auto"/>
        <w:bottom w:val="none" w:sz="0" w:space="0" w:color="auto"/>
        <w:right w:val="none" w:sz="0" w:space="0" w:color="auto"/>
      </w:divBdr>
    </w:div>
    <w:div w:id="152065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C0D98-F637-A146-9054-84C4C346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Khan</dc:creator>
  <cp:keywords/>
  <dc:description/>
  <cp:lastModifiedBy>you liao</cp:lastModifiedBy>
  <cp:revision>15</cp:revision>
  <dcterms:created xsi:type="dcterms:W3CDTF">2023-06-29T09:07:00Z</dcterms:created>
  <dcterms:modified xsi:type="dcterms:W3CDTF">2023-07-19T03:15:00Z</dcterms:modified>
</cp:coreProperties>
</file>